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053F4E" w14:textId="77777777" w:rsidR="00B97E70" w:rsidRDefault="00B97E70">
      <w:pPr>
        <w:pStyle w:val="Cosdetext"/>
      </w:pPr>
    </w:p>
    <w:p w14:paraId="535A72DE" w14:textId="77777777" w:rsidR="00B97E70" w:rsidRDefault="00B97E70">
      <w:pPr>
        <w:pStyle w:val="Cosdetext"/>
      </w:pPr>
    </w:p>
    <w:p w14:paraId="4FF59F31" w14:textId="77777777" w:rsidR="00B97E70" w:rsidRDefault="00B97E70">
      <w:pPr>
        <w:pStyle w:val="Cosdetext"/>
      </w:pPr>
    </w:p>
    <w:p w14:paraId="436F32F2" w14:textId="51E23375" w:rsidR="00344A35" w:rsidRDefault="00344A35">
      <w:pPr>
        <w:rPr>
          <w:b/>
          <w:sz w:val="24"/>
          <w:u w:val="single"/>
        </w:rPr>
      </w:pPr>
    </w:p>
    <w:p w14:paraId="6DDCFAF3" w14:textId="51942840" w:rsidR="00344A35" w:rsidRDefault="00344A35">
      <w:pPr>
        <w:rPr>
          <w:b/>
          <w:sz w:val="24"/>
          <w:u w:val="single"/>
        </w:rPr>
      </w:pPr>
    </w:p>
    <w:p w14:paraId="4E7D5525" w14:textId="77777777" w:rsidR="00344A35" w:rsidRDefault="00344A35">
      <w:pPr>
        <w:rPr>
          <w:b/>
          <w:sz w:val="24"/>
          <w:u w:val="single"/>
        </w:rPr>
      </w:pPr>
    </w:p>
    <w:p w14:paraId="446A6C51" w14:textId="131BB752" w:rsidR="00171F39" w:rsidRDefault="00171F39">
      <w:pPr>
        <w:pStyle w:val="Cosdetext"/>
        <w:rPr>
          <w:color w:val="000000"/>
        </w:rPr>
      </w:pPr>
    </w:p>
    <w:p w14:paraId="553987A9" w14:textId="77777777" w:rsidR="00DA06AA" w:rsidRDefault="00DA06AA">
      <w:pPr>
        <w:rPr>
          <w:b/>
        </w:rPr>
      </w:pPr>
    </w:p>
    <w:p w14:paraId="3E9D85CA" w14:textId="77777777" w:rsidR="00DA06AA" w:rsidRDefault="00DA06AA">
      <w:pPr>
        <w:rPr>
          <w:b/>
        </w:rPr>
      </w:pPr>
    </w:p>
    <w:p w14:paraId="0DDF4769" w14:textId="77777777" w:rsidR="00DA06AA" w:rsidRDefault="00DA06AA">
      <w:pPr>
        <w:rPr>
          <w:b/>
        </w:rPr>
      </w:pPr>
    </w:p>
    <w:p w14:paraId="208414AE" w14:textId="77777777" w:rsidR="002176B8" w:rsidRPr="000765DE" w:rsidRDefault="002176B8" w:rsidP="002176B8">
      <w:pPr>
        <w:pStyle w:val="Textoindependiente"/>
        <w:shd w:val="clear" w:color="auto" w:fill="FFFFFF"/>
        <w:jc w:val="both"/>
        <w:rPr>
          <w:b/>
          <w:snapToGrid w:val="0"/>
          <w:szCs w:val="22"/>
        </w:rPr>
      </w:pPr>
      <w:r w:rsidRPr="000765DE">
        <w:rPr>
          <w:b/>
          <w:snapToGrid w:val="0"/>
          <w:szCs w:val="22"/>
        </w:rPr>
        <w:t>ANNEX OFERTA ECONÒMICA</w:t>
      </w:r>
    </w:p>
    <w:p w14:paraId="061A2451" w14:textId="77777777" w:rsidR="002176B8" w:rsidRDefault="002176B8" w:rsidP="002176B8">
      <w:pPr>
        <w:pStyle w:val="Textoindependiente"/>
        <w:shd w:val="clear" w:color="auto" w:fill="FFFFFF"/>
        <w:jc w:val="both"/>
        <w:rPr>
          <w:snapToGrid w:val="0"/>
          <w:szCs w:val="22"/>
        </w:rPr>
      </w:pPr>
    </w:p>
    <w:p w14:paraId="33EFE762" w14:textId="50BAFBF8" w:rsidR="002176B8" w:rsidRPr="000155DE" w:rsidRDefault="002176B8" w:rsidP="002176B8">
      <w:pPr>
        <w:pStyle w:val="Textoindependiente"/>
        <w:shd w:val="clear" w:color="auto" w:fill="FFFFFF"/>
        <w:jc w:val="both"/>
        <w:rPr>
          <w:szCs w:val="22"/>
        </w:rPr>
      </w:pPr>
      <w:r w:rsidRPr="000155DE">
        <w:rPr>
          <w:snapToGrid w:val="0"/>
          <w:szCs w:val="22"/>
        </w:rPr>
        <w:t xml:space="preserve">Qui </w:t>
      </w:r>
      <w:proofErr w:type="spellStart"/>
      <w:r w:rsidRPr="000155DE">
        <w:rPr>
          <w:snapToGrid w:val="0"/>
          <w:szCs w:val="22"/>
        </w:rPr>
        <w:t>sotasigna</w:t>
      </w:r>
      <w:proofErr w:type="spellEnd"/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</w:t>
      </w:r>
      <w:r>
        <w:rPr>
          <w:snapToGrid w:val="0"/>
          <w:szCs w:val="22"/>
        </w:rPr>
        <w:t xml:space="preserve"> el procediment d'adjudicació del </w:t>
      </w:r>
      <w:r w:rsidRPr="00F83AA6">
        <w:rPr>
          <w:b/>
          <w:snapToGrid w:val="0"/>
          <w:szCs w:val="22"/>
        </w:rPr>
        <w:t>s</w:t>
      </w:r>
      <w:r>
        <w:rPr>
          <w:b/>
          <w:snapToGrid w:val="0"/>
          <w:szCs w:val="22"/>
        </w:rPr>
        <w:t>ubministrament de mobiliari d´oficina (Lot 2)</w:t>
      </w:r>
      <w:r w:rsidRPr="000155DE">
        <w:rPr>
          <w:snapToGrid w:val="0"/>
          <w:szCs w:val="22"/>
        </w:rPr>
        <w:t xml:space="preserve"> </w:t>
      </w:r>
      <w:r w:rsidRPr="000155DE">
        <w:rPr>
          <w:szCs w:val="22"/>
        </w:rPr>
        <w:t xml:space="preserve">núm. </w:t>
      </w:r>
      <w:r>
        <w:rPr>
          <w:szCs w:val="22"/>
        </w:rPr>
        <w:t>e</w:t>
      </w:r>
      <w:r w:rsidRPr="000155DE">
        <w:rPr>
          <w:szCs w:val="22"/>
        </w:rPr>
        <w:t>xpedient</w:t>
      </w:r>
      <w:r>
        <w:rPr>
          <w:szCs w:val="22"/>
        </w:rPr>
        <w:t xml:space="preserve">  26206/2023.</w:t>
      </w:r>
    </w:p>
    <w:p w14:paraId="158C57AC" w14:textId="77777777" w:rsidR="002176B8" w:rsidRPr="00A03BCF" w:rsidRDefault="002176B8" w:rsidP="002176B8">
      <w:pPr>
        <w:pStyle w:val="Sangra2detindependiente"/>
        <w:spacing w:after="0" w:line="240" w:lineRule="auto"/>
        <w:ind w:left="0"/>
        <w:jc w:val="both"/>
        <w:rPr>
          <w:szCs w:val="22"/>
        </w:rPr>
      </w:pPr>
    </w:p>
    <w:p w14:paraId="440C1662" w14:textId="77777777" w:rsidR="002176B8" w:rsidRPr="00A03BCF" w:rsidRDefault="002176B8" w:rsidP="002176B8">
      <w:pPr>
        <w:pStyle w:val="Sangra2detindependiente"/>
        <w:spacing w:after="0" w:line="240" w:lineRule="auto"/>
        <w:ind w:left="0"/>
        <w:jc w:val="both"/>
        <w:rPr>
          <w:b/>
          <w:szCs w:val="22"/>
        </w:rPr>
      </w:pPr>
      <w:r w:rsidRPr="00A03BCF">
        <w:rPr>
          <w:b/>
          <w:szCs w:val="22"/>
        </w:rPr>
        <w:t xml:space="preserve">FAIG CONSTAR: </w:t>
      </w:r>
    </w:p>
    <w:p w14:paraId="4F8E7BF2" w14:textId="77777777" w:rsidR="002176B8" w:rsidRDefault="002176B8" w:rsidP="002176B8">
      <w:pPr>
        <w:pStyle w:val="Sangra3detindependiente"/>
        <w:spacing w:after="0"/>
        <w:ind w:left="0"/>
        <w:rPr>
          <w:b/>
          <w:sz w:val="22"/>
          <w:szCs w:val="22"/>
          <w:lang w:eastAsia="ca-ES"/>
        </w:rPr>
      </w:pPr>
    </w:p>
    <w:p w14:paraId="2835C842" w14:textId="1C8FA521" w:rsidR="002176B8" w:rsidRPr="00F80B87" w:rsidRDefault="002176B8" w:rsidP="002176B8">
      <w:pPr>
        <w:pStyle w:val="Sangra3detindependiente"/>
        <w:spacing w:after="0"/>
        <w:ind w:left="0"/>
        <w:rPr>
          <w:sz w:val="22"/>
          <w:szCs w:val="22"/>
        </w:rPr>
      </w:pPr>
      <w:r w:rsidRPr="00F80B87">
        <w:rPr>
          <w:sz w:val="22"/>
          <w:szCs w:val="22"/>
        </w:rPr>
        <w:t xml:space="preserve">Que ofereixo prestar el </w:t>
      </w:r>
      <w:r>
        <w:rPr>
          <w:sz w:val="22"/>
          <w:szCs w:val="22"/>
        </w:rPr>
        <w:t xml:space="preserve">subministrament de mobiliari d´oficina (Lot 2),  </w:t>
      </w:r>
      <w:r w:rsidRPr="00F80B87">
        <w:rPr>
          <w:sz w:val="22"/>
          <w:szCs w:val="22"/>
        </w:rPr>
        <w:t xml:space="preserve">pels imports que </w:t>
      </w:r>
      <w:r>
        <w:rPr>
          <w:sz w:val="22"/>
          <w:szCs w:val="22"/>
        </w:rPr>
        <w:t>s´adjunten</w:t>
      </w:r>
      <w:r w:rsidRPr="00F83AA6">
        <w:rPr>
          <w:b/>
          <w:sz w:val="22"/>
          <w:szCs w:val="22"/>
        </w:rPr>
        <w:t xml:space="preserve"> </w:t>
      </w:r>
      <w:r w:rsidRPr="00F80B87">
        <w:rPr>
          <w:sz w:val="22"/>
          <w:szCs w:val="22"/>
        </w:rPr>
        <w:t xml:space="preserve"> i que sum</w:t>
      </w:r>
      <w:r>
        <w:rPr>
          <w:sz w:val="22"/>
          <w:szCs w:val="22"/>
        </w:rPr>
        <w:t xml:space="preserve">en </w:t>
      </w:r>
      <w:r w:rsidRPr="00F80B87">
        <w:rPr>
          <w:sz w:val="22"/>
          <w:szCs w:val="22"/>
        </w:rPr>
        <w:t xml:space="preserve"> un import total </w:t>
      </w:r>
      <w:r>
        <w:rPr>
          <w:sz w:val="22"/>
          <w:szCs w:val="22"/>
        </w:rPr>
        <w:t>de ...................€</w:t>
      </w:r>
      <w:r w:rsidRPr="00F80B87">
        <w:rPr>
          <w:sz w:val="22"/>
          <w:szCs w:val="22"/>
        </w:rPr>
        <w:t xml:space="preserve">, IVA no inclòs. </w:t>
      </w:r>
    </w:p>
    <w:p w14:paraId="2CA299BE" w14:textId="77777777" w:rsidR="009117C7" w:rsidRDefault="009117C7"/>
    <w:p w14:paraId="3158EA63" w14:textId="77777777" w:rsidR="005F52B1" w:rsidRDefault="005F52B1"/>
    <w:tbl>
      <w:tblPr>
        <w:tblW w:w="8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6"/>
        <w:gridCol w:w="851"/>
        <w:gridCol w:w="1134"/>
        <w:gridCol w:w="992"/>
        <w:gridCol w:w="986"/>
      </w:tblGrid>
      <w:tr w:rsidR="00415A4D" w:rsidRPr="005F52B1" w14:paraId="7AC1C2DE" w14:textId="3E920127" w:rsidTr="00415A4D">
        <w:trPr>
          <w:trHeight w:val="375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14:paraId="2DA974E0" w14:textId="77777777" w:rsidR="00415A4D" w:rsidRPr="005F52B1" w:rsidRDefault="00415A4D" w:rsidP="005F52B1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  <w:lang w:eastAsia="ca-ES"/>
              </w:rPr>
            </w:pPr>
            <w:r w:rsidRPr="005F52B1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  <w:lang w:eastAsia="ca-ES"/>
              </w:rPr>
              <w:t>LOT 2: MOBILIARI D'OFICINA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58F5749D" w14:textId="69D9DFD1" w:rsidR="00415A4D" w:rsidRPr="005F52B1" w:rsidRDefault="00415A4D" w:rsidP="005F52B1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  <w:lang w:eastAsia="ca-ES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B879090" w14:textId="6AB62C99" w:rsidR="00415A4D" w:rsidRPr="005F52B1" w:rsidRDefault="00415A4D" w:rsidP="005F52B1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  <w:lang w:eastAsia="ca-ES"/>
              </w:rPr>
            </w:pPr>
          </w:p>
        </w:tc>
        <w:tc>
          <w:tcPr>
            <w:tcW w:w="992" w:type="dxa"/>
          </w:tcPr>
          <w:p w14:paraId="7B946700" w14:textId="77777777" w:rsidR="00415A4D" w:rsidRPr="005F52B1" w:rsidRDefault="00415A4D" w:rsidP="005F52B1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  <w:lang w:eastAsia="ca-ES"/>
              </w:rPr>
            </w:pPr>
          </w:p>
        </w:tc>
        <w:tc>
          <w:tcPr>
            <w:tcW w:w="986" w:type="dxa"/>
          </w:tcPr>
          <w:p w14:paraId="02431574" w14:textId="77777777" w:rsidR="00415A4D" w:rsidRPr="005F52B1" w:rsidRDefault="00415A4D" w:rsidP="005F52B1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  <w:lang w:eastAsia="ca-ES"/>
              </w:rPr>
            </w:pPr>
          </w:p>
        </w:tc>
      </w:tr>
      <w:tr w:rsidR="00415A4D" w:rsidRPr="005F52B1" w14:paraId="5C40878B" w14:textId="629AC646" w:rsidTr="00415A4D">
        <w:trPr>
          <w:trHeight w:val="600"/>
        </w:trPr>
        <w:tc>
          <w:tcPr>
            <w:tcW w:w="4106" w:type="dxa"/>
            <w:shd w:val="clear" w:color="auto" w:fill="auto"/>
            <w:vAlign w:val="bottom"/>
            <w:hideMark/>
          </w:tcPr>
          <w:p w14:paraId="765DC7B0" w14:textId="77777777" w:rsidR="00415A4D" w:rsidRPr="005F52B1" w:rsidRDefault="00415A4D" w:rsidP="005F52B1">
            <w:pPr>
              <w:jc w:val="center"/>
              <w:rPr>
                <w:rFonts w:ascii="Arial" w:hAnsi="Arial" w:cs="Arial"/>
                <w:b/>
                <w:bCs/>
                <w:szCs w:val="22"/>
                <w:u w:val="single"/>
                <w:lang w:eastAsia="ca-ES"/>
              </w:rPr>
            </w:pPr>
            <w:r w:rsidRPr="005F52B1">
              <w:rPr>
                <w:rFonts w:ascii="Arial" w:hAnsi="Arial" w:cs="Arial"/>
                <w:b/>
                <w:bCs/>
                <w:szCs w:val="22"/>
                <w:u w:val="single"/>
                <w:lang w:eastAsia="ca-ES"/>
              </w:rPr>
              <w:t>ELEMENT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14:paraId="06C2B3AF" w14:textId="77777777" w:rsidR="00415A4D" w:rsidRPr="00415A4D" w:rsidRDefault="00415A4D" w:rsidP="005F52B1">
            <w:pPr>
              <w:jc w:val="center"/>
              <w:rPr>
                <w:rFonts w:ascii="Arial" w:hAnsi="Arial" w:cs="Arial"/>
                <w:b/>
                <w:bCs/>
                <w:sz w:val="20"/>
                <w:u w:val="single"/>
                <w:lang w:eastAsia="ca-ES"/>
              </w:rPr>
            </w:pPr>
            <w:r w:rsidRPr="00415A4D">
              <w:rPr>
                <w:rFonts w:ascii="Arial" w:hAnsi="Arial" w:cs="Arial"/>
                <w:b/>
                <w:bCs/>
                <w:sz w:val="20"/>
                <w:u w:val="single"/>
                <w:lang w:eastAsia="ca-ES"/>
              </w:rPr>
              <w:t>unitats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6740714" w14:textId="75350EBD" w:rsidR="00415A4D" w:rsidRPr="00415A4D" w:rsidRDefault="00415A4D" w:rsidP="00415A4D">
            <w:pPr>
              <w:jc w:val="center"/>
              <w:rPr>
                <w:rFonts w:ascii="Arial" w:hAnsi="Arial" w:cs="Arial"/>
                <w:b/>
                <w:bCs/>
                <w:sz w:val="20"/>
                <w:u w:val="single"/>
                <w:lang w:eastAsia="ca-ES"/>
              </w:rPr>
            </w:pPr>
            <w:r w:rsidRPr="00415A4D">
              <w:rPr>
                <w:rFonts w:ascii="Arial" w:hAnsi="Arial" w:cs="Arial"/>
                <w:b/>
                <w:bCs/>
                <w:sz w:val="20"/>
                <w:u w:val="single"/>
                <w:lang w:eastAsia="ca-ES"/>
              </w:rPr>
              <w:t>Preu unit</w:t>
            </w:r>
            <w:r>
              <w:rPr>
                <w:rFonts w:ascii="Arial" w:hAnsi="Arial" w:cs="Arial"/>
                <w:b/>
                <w:bCs/>
                <w:sz w:val="20"/>
                <w:u w:val="single"/>
                <w:lang w:eastAsia="ca-ES"/>
              </w:rPr>
              <w:t>a</w:t>
            </w:r>
            <w:r w:rsidRPr="00415A4D">
              <w:rPr>
                <w:rFonts w:ascii="Arial" w:hAnsi="Arial" w:cs="Arial"/>
                <w:b/>
                <w:bCs/>
                <w:sz w:val="20"/>
                <w:u w:val="single"/>
                <w:lang w:eastAsia="ca-ES"/>
              </w:rPr>
              <w:t>ri màxim (sense IVA)</w:t>
            </w:r>
          </w:p>
        </w:tc>
        <w:tc>
          <w:tcPr>
            <w:tcW w:w="992" w:type="dxa"/>
          </w:tcPr>
          <w:p w14:paraId="4F4345B5" w14:textId="13F2F538" w:rsidR="00415A4D" w:rsidRPr="00415A4D" w:rsidRDefault="00415A4D" w:rsidP="005F52B1">
            <w:pPr>
              <w:jc w:val="center"/>
              <w:rPr>
                <w:rFonts w:ascii="Arial" w:hAnsi="Arial" w:cs="Arial"/>
                <w:b/>
                <w:bCs/>
                <w:sz w:val="20"/>
                <w:u w:val="single"/>
                <w:lang w:eastAsia="ca-ES"/>
              </w:rPr>
            </w:pPr>
            <w:r w:rsidRPr="00415A4D">
              <w:rPr>
                <w:rFonts w:ascii="Arial" w:hAnsi="Arial" w:cs="Arial"/>
                <w:b/>
                <w:bCs/>
                <w:sz w:val="20"/>
                <w:u w:val="single"/>
                <w:lang w:eastAsia="ca-ES"/>
              </w:rPr>
              <w:t>Preu unitari oferta (sense IVA)</w:t>
            </w:r>
          </w:p>
        </w:tc>
        <w:tc>
          <w:tcPr>
            <w:tcW w:w="986" w:type="dxa"/>
          </w:tcPr>
          <w:p w14:paraId="66B5620B" w14:textId="475AC29D" w:rsidR="00415A4D" w:rsidRPr="00415A4D" w:rsidRDefault="00415A4D" w:rsidP="00415A4D">
            <w:pPr>
              <w:jc w:val="center"/>
              <w:rPr>
                <w:rFonts w:ascii="Arial" w:hAnsi="Arial" w:cs="Arial"/>
                <w:b/>
                <w:bCs/>
                <w:sz w:val="20"/>
                <w:u w:val="single"/>
                <w:lang w:eastAsia="ca-ES"/>
              </w:rPr>
            </w:pPr>
            <w:r>
              <w:rPr>
                <w:rFonts w:ascii="Arial" w:hAnsi="Arial" w:cs="Arial"/>
                <w:b/>
                <w:bCs/>
                <w:sz w:val="20"/>
                <w:u w:val="single"/>
                <w:lang w:eastAsia="ca-ES"/>
              </w:rPr>
              <w:t xml:space="preserve">Total </w:t>
            </w:r>
          </w:p>
        </w:tc>
      </w:tr>
      <w:tr w:rsidR="00415A4D" w:rsidRPr="005F52B1" w14:paraId="313AD347" w14:textId="577F1F14" w:rsidTr="00415A4D">
        <w:trPr>
          <w:trHeight w:val="900"/>
        </w:trPr>
        <w:tc>
          <w:tcPr>
            <w:tcW w:w="4106" w:type="dxa"/>
            <w:shd w:val="clear" w:color="auto" w:fill="auto"/>
            <w:vAlign w:val="bottom"/>
            <w:hideMark/>
          </w:tcPr>
          <w:p w14:paraId="329CD44F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Armari de fusta, baix portes batents acabat melamina de faig mides: 75x90x47 (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HxAxF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) 1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prestagte</w:t>
            </w:r>
            <w:proofErr w:type="spellEnd"/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4589BB5B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FE57809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243,00 €</w:t>
            </w:r>
          </w:p>
        </w:tc>
        <w:tc>
          <w:tcPr>
            <w:tcW w:w="992" w:type="dxa"/>
          </w:tcPr>
          <w:p w14:paraId="476CE5E2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42D82F5D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5D0817DA" w14:textId="7A9DC83E" w:rsidTr="00415A4D">
        <w:trPr>
          <w:trHeight w:val="300"/>
        </w:trPr>
        <w:tc>
          <w:tcPr>
            <w:tcW w:w="4106" w:type="dxa"/>
            <w:shd w:val="clear" w:color="auto" w:fill="auto"/>
            <w:vAlign w:val="bottom"/>
            <w:hideMark/>
          </w:tcPr>
          <w:p w14:paraId="38C814BF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Armari de fusta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mitxe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amb portes de vidre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6ED0C7F0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A93393F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297,00 €</w:t>
            </w:r>
          </w:p>
        </w:tc>
        <w:tc>
          <w:tcPr>
            <w:tcW w:w="992" w:type="dxa"/>
          </w:tcPr>
          <w:p w14:paraId="3F938F56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1217DAFA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664ED084" w14:textId="38386464" w:rsidTr="00415A4D">
        <w:trPr>
          <w:trHeight w:val="600"/>
        </w:trPr>
        <w:tc>
          <w:tcPr>
            <w:tcW w:w="4106" w:type="dxa"/>
            <w:shd w:val="clear" w:color="auto" w:fill="auto"/>
            <w:vAlign w:val="bottom"/>
            <w:hideMark/>
          </w:tcPr>
          <w:p w14:paraId="1A87EA9A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Armari metàl·lic tancat per consola amb televisió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6B3FD8B4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0B696B87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529,00 €</w:t>
            </w:r>
          </w:p>
        </w:tc>
        <w:tc>
          <w:tcPr>
            <w:tcW w:w="992" w:type="dxa"/>
          </w:tcPr>
          <w:p w14:paraId="4EA72CAD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66701350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4F9F21E9" w14:textId="74A1CCBC" w:rsidTr="00415A4D">
        <w:trPr>
          <w:trHeight w:val="900"/>
        </w:trPr>
        <w:tc>
          <w:tcPr>
            <w:tcW w:w="4106" w:type="dxa"/>
            <w:shd w:val="clear" w:color="auto" w:fill="auto"/>
            <w:vAlign w:val="bottom"/>
            <w:hideMark/>
          </w:tcPr>
          <w:p w14:paraId="78A233D0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Buc de fusta, amb rodes i 3 calaixos estructura metàl·lica, acabat en melamina de faig model "sigma" de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Mobel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Línea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o equivalent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01AAA6EE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0AD2AF63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175,00 €</w:t>
            </w:r>
          </w:p>
        </w:tc>
        <w:tc>
          <w:tcPr>
            <w:tcW w:w="992" w:type="dxa"/>
          </w:tcPr>
          <w:p w14:paraId="3A8F8969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7E383EFB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62E9A467" w14:textId="4ED51898" w:rsidTr="00415A4D">
        <w:trPr>
          <w:trHeight w:val="600"/>
        </w:trPr>
        <w:tc>
          <w:tcPr>
            <w:tcW w:w="4106" w:type="dxa"/>
            <w:shd w:val="clear" w:color="auto" w:fill="auto"/>
            <w:vAlign w:val="bottom"/>
            <w:hideMark/>
          </w:tcPr>
          <w:p w14:paraId="26E4DA47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Buc de fusta, amb rodes i 3 calaixos estructura metàl·lica acabat en melamina color gris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34969CE7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10E0BDC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145,80 €</w:t>
            </w:r>
          </w:p>
        </w:tc>
        <w:tc>
          <w:tcPr>
            <w:tcW w:w="992" w:type="dxa"/>
          </w:tcPr>
          <w:p w14:paraId="5D7BBC5B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601D7155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62242873" w14:textId="6491BC38" w:rsidTr="00415A4D">
        <w:trPr>
          <w:trHeight w:val="1200"/>
        </w:trPr>
        <w:tc>
          <w:tcPr>
            <w:tcW w:w="4106" w:type="dxa"/>
            <w:shd w:val="clear" w:color="auto" w:fill="auto"/>
            <w:vAlign w:val="bottom"/>
            <w:hideMark/>
          </w:tcPr>
          <w:p w14:paraId="3854E713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Buc de fusta, amb rodes i 3 calaixos estructura metàl·lica acabat en melamina blanca per fer joc amb la taula referència: "V30" de FORMA5 ó O.POP de "OFITRES"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2C318DB5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04162F60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205,20 €</w:t>
            </w:r>
          </w:p>
        </w:tc>
        <w:tc>
          <w:tcPr>
            <w:tcW w:w="992" w:type="dxa"/>
          </w:tcPr>
          <w:p w14:paraId="65F5338D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45EE913A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45332EBF" w14:textId="6C463296" w:rsidTr="00415A4D">
        <w:trPr>
          <w:trHeight w:val="300"/>
        </w:trPr>
        <w:tc>
          <w:tcPr>
            <w:tcW w:w="4106" w:type="dxa"/>
            <w:shd w:val="clear" w:color="auto" w:fill="auto"/>
            <w:vAlign w:val="bottom"/>
            <w:hideMark/>
          </w:tcPr>
          <w:p w14:paraId="2030B4EC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Dispensador de bosses per paraigües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07997FDB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6CA97ED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313,20 €</w:t>
            </w:r>
          </w:p>
        </w:tc>
        <w:tc>
          <w:tcPr>
            <w:tcW w:w="992" w:type="dxa"/>
          </w:tcPr>
          <w:p w14:paraId="28223472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5C0FA07F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4B9BF074" w14:textId="5E8D19A7" w:rsidTr="00415A4D">
        <w:trPr>
          <w:trHeight w:val="1200"/>
        </w:trPr>
        <w:tc>
          <w:tcPr>
            <w:tcW w:w="4106" w:type="dxa"/>
            <w:shd w:val="clear" w:color="auto" w:fill="auto"/>
            <w:vAlign w:val="bottom"/>
            <w:hideMark/>
          </w:tcPr>
          <w:p w14:paraId="57953272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lastRenderedPageBreak/>
              <w:t>Escala de seguretat amb 2 rodes, plataforma de 43x33 cm i 4 graons. Descripció: estructura d'acer inoxidable (AISI 441). Els graons son antilliscants d'alumini i 150 mm de profunditat.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11BD302F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1EE3CB7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537,84 €</w:t>
            </w:r>
          </w:p>
        </w:tc>
        <w:tc>
          <w:tcPr>
            <w:tcW w:w="992" w:type="dxa"/>
          </w:tcPr>
          <w:p w14:paraId="7193259E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661DFCA0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1561FEDC" w14:textId="2771619D" w:rsidTr="00415A4D">
        <w:trPr>
          <w:trHeight w:val="1500"/>
        </w:trPr>
        <w:tc>
          <w:tcPr>
            <w:tcW w:w="4106" w:type="dxa"/>
            <w:shd w:val="clear" w:color="auto" w:fill="auto"/>
            <w:vAlign w:val="bottom"/>
            <w:hideMark/>
          </w:tcPr>
          <w:p w14:paraId="38645FEB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Joc de 4 taules 160x80 cm amb 4 columnes de connexió de 2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schukos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i 2 RJ45 Models de referència: "V30" de FORMA5 ó O.POP de "OFITRES" mida de cada taula: 160x80cm  Melamina color blanc. Estructura blanca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7DC082AC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D620B8D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1.836,00 €</w:t>
            </w:r>
          </w:p>
        </w:tc>
        <w:tc>
          <w:tcPr>
            <w:tcW w:w="992" w:type="dxa"/>
          </w:tcPr>
          <w:p w14:paraId="4EFE79BB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43BA958F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73269D3E" w14:textId="68085A66" w:rsidTr="00415A4D">
        <w:trPr>
          <w:trHeight w:val="1200"/>
        </w:trPr>
        <w:tc>
          <w:tcPr>
            <w:tcW w:w="4106" w:type="dxa"/>
            <w:shd w:val="clear" w:color="auto" w:fill="auto"/>
            <w:vAlign w:val="bottom"/>
            <w:hideMark/>
          </w:tcPr>
          <w:p w14:paraId="6B7B0135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Mampara modular de policarbonat translúcid,  mida 180x100 cm (alt-ample) amb marc color plata i kit de unió de 2 vies;  model "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limit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"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ref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: 300/3/PX de PLANING SISPLAMO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68EA2C70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AB7AAF6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575,00 €</w:t>
            </w:r>
          </w:p>
        </w:tc>
        <w:tc>
          <w:tcPr>
            <w:tcW w:w="992" w:type="dxa"/>
          </w:tcPr>
          <w:p w14:paraId="389E0651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2380F7E3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391CA858" w14:textId="25B28A78" w:rsidTr="00415A4D">
        <w:trPr>
          <w:trHeight w:val="2700"/>
        </w:trPr>
        <w:tc>
          <w:tcPr>
            <w:tcW w:w="4106" w:type="dxa"/>
            <w:shd w:val="clear" w:color="auto" w:fill="auto"/>
            <w:vAlign w:val="bottom"/>
            <w:hideMark/>
          </w:tcPr>
          <w:p w14:paraId="2B6B59B9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Prestatgeria metàl·lica de 6 prestatges i mòdul doble per arxius definitius mides: 120x80x197,2 cm (ample/fons/alt) 1 mòdul inicial i 2 addicionals. Descripció: prestatgeria d'acer galvanitzat (carrega màxima de 150Kg per prestatge) regulable cada 33 mm amb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accesoris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de fixació a paret i base metàl·lica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d'anclatge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al terra. Model "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galvamil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" de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Esmelux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o equivalent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505DCDF8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9B3930A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1.043,28 €</w:t>
            </w:r>
          </w:p>
        </w:tc>
        <w:tc>
          <w:tcPr>
            <w:tcW w:w="992" w:type="dxa"/>
          </w:tcPr>
          <w:p w14:paraId="3D542E40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4D76F09D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1F8F3BAB" w14:textId="66F99AC3" w:rsidTr="00415A4D">
        <w:trPr>
          <w:trHeight w:val="2400"/>
        </w:trPr>
        <w:tc>
          <w:tcPr>
            <w:tcW w:w="4106" w:type="dxa"/>
            <w:shd w:val="clear" w:color="auto" w:fill="auto"/>
            <w:vAlign w:val="bottom"/>
            <w:hideMark/>
          </w:tcPr>
          <w:p w14:paraId="1B731D46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Prestatgeria metàl·lica de 8 prestatges per arxius definitius mides: 150x40x250 cm (ample/fons/alt) mòdul addicional. Descripció: prestatgeria d'acer galvanitzat (carrega màxima de 130Kg per prestatge) regulable cada 33 mm amb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accesoris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de fixació a paret i base metàl·lica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d'anclatge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al terra. Model "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galvamil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" de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Esmelux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o equivalent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2A36D016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3D9A4AD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267,84 €</w:t>
            </w:r>
          </w:p>
        </w:tc>
        <w:tc>
          <w:tcPr>
            <w:tcW w:w="992" w:type="dxa"/>
          </w:tcPr>
          <w:p w14:paraId="678F7D91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10B321FB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07BDDDA0" w14:textId="432B4651" w:rsidTr="00415A4D">
        <w:trPr>
          <w:trHeight w:val="2400"/>
        </w:trPr>
        <w:tc>
          <w:tcPr>
            <w:tcW w:w="4106" w:type="dxa"/>
            <w:shd w:val="clear" w:color="auto" w:fill="auto"/>
            <w:vAlign w:val="bottom"/>
            <w:hideMark/>
          </w:tcPr>
          <w:p w14:paraId="54F0D926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Prestatgeria metàl·lica de 8 prestatges per arxius definitius mides: 150x40x250 cm (ample/fons/alt) mòdul inicial. Descripció: prestatgeria d'acer galvanitzat (carrega màxima de 130Kg per prestatge) regulable cada 33 mm amb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accesoris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de fixació a paret i base metàl·lica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d'anclatge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al terra. Model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esmelux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o equivalent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36C77254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C79CD18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328,32 €</w:t>
            </w:r>
          </w:p>
        </w:tc>
        <w:tc>
          <w:tcPr>
            <w:tcW w:w="992" w:type="dxa"/>
          </w:tcPr>
          <w:p w14:paraId="1D66426D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6E356ABD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2CABACD0" w14:textId="124CC249" w:rsidTr="00415A4D">
        <w:trPr>
          <w:trHeight w:val="900"/>
        </w:trPr>
        <w:tc>
          <w:tcPr>
            <w:tcW w:w="4106" w:type="dxa"/>
            <w:shd w:val="clear" w:color="auto" w:fill="auto"/>
            <w:vAlign w:val="bottom"/>
            <w:hideMark/>
          </w:tcPr>
          <w:p w14:paraId="19EBF6AE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Taquilles fenòliques (columna de 4 portes) pel personal. Mides:  40cm  ample 50 fons 180cm alt color gris clar i amb clau mestre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0C63237E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6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25547AE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243,00 €</w:t>
            </w:r>
          </w:p>
        </w:tc>
        <w:tc>
          <w:tcPr>
            <w:tcW w:w="992" w:type="dxa"/>
          </w:tcPr>
          <w:p w14:paraId="175751AB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25C6141B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0D749AF7" w14:textId="3AFE2261" w:rsidTr="00415A4D">
        <w:trPr>
          <w:trHeight w:val="300"/>
        </w:trPr>
        <w:tc>
          <w:tcPr>
            <w:tcW w:w="4106" w:type="dxa"/>
            <w:shd w:val="clear" w:color="auto" w:fill="auto"/>
            <w:vAlign w:val="bottom"/>
            <w:hideMark/>
          </w:tcPr>
          <w:p w14:paraId="51116FCB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Taquilles metàl·liques model EUN 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24FA9C7C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D51FD71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270,00 €</w:t>
            </w:r>
          </w:p>
        </w:tc>
        <w:tc>
          <w:tcPr>
            <w:tcW w:w="992" w:type="dxa"/>
          </w:tcPr>
          <w:p w14:paraId="66358BC8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4279C385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326AD6ED" w14:textId="544EAED1" w:rsidTr="00415A4D">
        <w:trPr>
          <w:trHeight w:val="900"/>
        </w:trPr>
        <w:tc>
          <w:tcPr>
            <w:tcW w:w="4106" w:type="dxa"/>
            <w:shd w:val="clear" w:color="auto" w:fill="auto"/>
            <w:vAlign w:val="bottom"/>
            <w:hideMark/>
          </w:tcPr>
          <w:p w14:paraId="4D69B113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Taula 160cm amb ala pota metàl·lica gris fosc i sobre amb melamina 25 mm acabat faig "sigma" de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Mobel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Linea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o equivalent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6ABAFA58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222F702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250,00 €</w:t>
            </w:r>
          </w:p>
        </w:tc>
        <w:tc>
          <w:tcPr>
            <w:tcW w:w="992" w:type="dxa"/>
          </w:tcPr>
          <w:p w14:paraId="52DC374A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6995582C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2FC056AE" w14:textId="21647E6E" w:rsidTr="00415A4D">
        <w:trPr>
          <w:trHeight w:val="900"/>
        </w:trPr>
        <w:tc>
          <w:tcPr>
            <w:tcW w:w="4106" w:type="dxa"/>
            <w:shd w:val="clear" w:color="auto" w:fill="auto"/>
            <w:vAlign w:val="bottom"/>
            <w:hideMark/>
          </w:tcPr>
          <w:p w14:paraId="47C41BB6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lastRenderedPageBreak/>
              <w:t xml:space="preserve">Taula 180cm amb ala pota metàl·lica gris fosc i sobre amb melamina 25 mm acabat faig "sigma" de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Mobel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Linea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o equivalent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4967F83F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4AB6EA4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255,00 €</w:t>
            </w:r>
          </w:p>
        </w:tc>
        <w:tc>
          <w:tcPr>
            <w:tcW w:w="992" w:type="dxa"/>
          </w:tcPr>
          <w:p w14:paraId="2D8CA36A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275311C3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48768CCA" w14:textId="38DD2A7A" w:rsidTr="00415A4D">
        <w:trPr>
          <w:trHeight w:val="600"/>
        </w:trPr>
        <w:tc>
          <w:tcPr>
            <w:tcW w:w="4106" w:type="dxa"/>
            <w:shd w:val="clear" w:color="auto" w:fill="auto"/>
            <w:vAlign w:val="bottom"/>
            <w:hideMark/>
          </w:tcPr>
          <w:p w14:paraId="00CA2788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Taula aula 160x80cm sobre melamina faig i pota metàl·lica gris clar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665B4979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71E8238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160,00 €</w:t>
            </w:r>
          </w:p>
        </w:tc>
        <w:tc>
          <w:tcPr>
            <w:tcW w:w="992" w:type="dxa"/>
          </w:tcPr>
          <w:p w14:paraId="6B020859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17B34C7C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178EB08C" w14:textId="5489F36F" w:rsidTr="00415A4D">
        <w:trPr>
          <w:trHeight w:val="900"/>
        </w:trPr>
        <w:tc>
          <w:tcPr>
            <w:tcW w:w="4106" w:type="dxa"/>
            <w:shd w:val="clear" w:color="auto" w:fill="auto"/>
            <w:vAlign w:val="bottom"/>
            <w:hideMark/>
          </w:tcPr>
          <w:p w14:paraId="0703F12F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Taula rodona alta, model "TABULA TAR 10 PC30" de 110 cm de alçada de ACTIU o equivalent 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3D485CB6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C197448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230,00 €</w:t>
            </w:r>
          </w:p>
        </w:tc>
        <w:tc>
          <w:tcPr>
            <w:tcW w:w="992" w:type="dxa"/>
          </w:tcPr>
          <w:p w14:paraId="59361CAB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4B4CC09E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1B15DC63" w14:textId="5A863853" w:rsidTr="00415A4D">
        <w:trPr>
          <w:trHeight w:val="600"/>
        </w:trPr>
        <w:tc>
          <w:tcPr>
            <w:tcW w:w="4106" w:type="dxa"/>
            <w:shd w:val="clear" w:color="auto" w:fill="auto"/>
            <w:vAlign w:val="bottom"/>
            <w:hideMark/>
          </w:tcPr>
          <w:p w14:paraId="58179BC9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Taula oficina de 160 cm i 80 cm d'ampla acabat melamina color blanc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1CC05F50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B154C1E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151,20 €</w:t>
            </w:r>
          </w:p>
        </w:tc>
        <w:tc>
          <w:tcPr>
            <w:tcW w:w="992" w:type="dxa"/>
          </w:tcPr>
          <w:p w14:paraId="14ECCAA1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6A2BBA91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56A7BD13" w14:textId="2AA13487" w:rsidTr="00415A4D">
        <w:trPr>
          <w:trHeight w:val="600"/>
        </w:trPr>
        <w:tc>
          <w:tcPr>
            <w:tcW w:w="4106" w:type="dxa"/>
            <w:shd w:val="clear" w:color="auto" w:fill="auto"/>
            <w:vAlign w:val="bottom"/>
            <w:hideMark/>
          </w:tcPr>
          <w:p w14:paraId="30B4925D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Taula oficina de 160 cm i 80 cm d'ampla acabat melamina color gris clar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1A5FCFCE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8B3D964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140,00 €</w:t>
            </w:r>
          </w:p>
        </w:tc>
        <w:tc>
          <w:tcPr>
            <w:tcW w:w="992" w:type="dxa"/>
          </w:tcPr>
          <w:p w14:paraId="67860D25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0568EF72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081E6AFF" w14:textId="25B69812" w:rsidTr="00415A4D">
        <w:trPr>
          <w:trHeight w:val="600"/>
        </w:trPr>
        <w:tc>
          <w:tcPr>
            <w:tcW w:w="4106" w:type="dxa"/>
            <w:shd w:val="clear" w:color="auto" w:fill="auto"/>
            <w:vAlign w:val="bottom"/>
            <w:hideMark/>
          </w:tcPr>
          <w:p w14:paraId="7C0D6361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Taula oficina de 160 cm i 80 cm d'ampla amb ala de 100x56 cm acabat melamina color gris clar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28AA8C81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1DD0BE7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162,00 €</w:t>
            </w:r>
          </w:p>
        </w:tc>
        <w:tc>
          <w:tcPr>
            <w:tcW w:w="992" w:type="dxa"/>
          </w:tcPr>
          <w:p w14:paraId="22C2321C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68F4B218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5B973C39" w14:textId="0E612E78" w:rsidTr="00415A4D">
        <w:trPr>
          <w:trHeight w:val="300"/>
        </w:trPr>
        <w:tc>
          <w:tcPr>
            <w:tcW w:w="4106" w:type="dxa"/>
            <w:shd w:val="clear" w:color="auto" w:fill="auto"/>
            <w:vAlign w:val="bottom"/>
            <w:hideMark/>
          </w:tcPr>
          <w:p w14:paraId="11FB7675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taula potes plegables de PVC 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76FC145B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FA5ED8E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59,40 €</w:t>
            </w:r>
          </w:p>
        </w:tc>
        <w:tc>
          <w:tcPr>
            <w:tcW w:w="992" w:type="dxa"/>
          </w:tcPr>
          <w:p w14:paraId="6BACADD3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41406CB6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1A810D8B" w14:textId="5F976805" w:rsidTr="00415A4D">
        <w:trPr>
          <w:trHeight w:val="2100"/>
        </w:trPr>
        <w:tc>
          <w:tcPr>
            <w:tcW w:w="4106" w:type="dxa"/>
            <w:shd w:val="clear" w:color="auto" w:fill="auto"/>
            <w:vAlign w:val="bottom"/>
            <w:hideMark/>
          </w:tcPr>
          <w:p w14:paraId="53EE362A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Taulell d'atenció de peu INFORMA de tres mòduls d’ACTIU o equivalent </w:t>
            </w: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br/>
              <w:t xml:space="preserve">Taula d’atenció-mostrador amb sistema de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telecanal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 d'electrificació incorporat. Conformació de taulell en tres mòduls, un recte de 150 cm; un de corb de 90º; i un de baix per a atenció a minusvàlids de 79cm. 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74A0D2D4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8C50C98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1.512,00 €</w:t>
            </w:r>
          </w:p>
        </w:tc>
        <w:tc>
          <w:tcPr>
            <w:tcW w:w="992" w:type="dxa"/>
          </w:tcPr>
          <w:p w14:paraId="31C24E24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4E7E62DB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6D0D061F" w14:textId="61A339A2" w:rsidTr="00415A4D">
        <w:trPr>
          <w:trHeight w:val="600"/>
        </w:trPr>
        <w:tc>
          <w:tcPr>
            <w:tcW w:w="4106" w:type="dxa"/>
            <w:shd w:val="clear" w:color="auto" w:fill="auto"/>
            <w:vAlign w:val="bottom"/>
            <w:hideMark/>
          </w:tcPr>
          <w:p w14:paraId="63F15DAB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 xml:space="preserve">Taules amb rodes 150x70 Model de referència: HERMEX </w:t>
            </w:r>
            <w:proofErr w:type="spellStart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Academy</w:t>
            </w:r>
            <w:proofErr w:type="spellEnd"/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, abatible, T5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3DA35099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D57D181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313,20 €</w:t>
            </w:r>
          </w:p>
        </w:tc>
        <w:tc>
          <w:tcPr>
            <w:tcW w:w="992" w:type="dxa"/>
          </w:tcPr>
          <w:p w14:paraId="589221F0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4DE6E008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  <w:tr w:rsidR="00415A4D" w:rsidRPr="005F52B1" w14:paraId="0647E22A" w14:textId="2D2D6721" w:rsidTr="00415A4D">
        <w:trPr>
          <w:trHeight w:val="30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14:paraId="27B0BF4F" w14:textId="77777777" w:rsidR="00415A4D" w:rsidRPr="005F52B1" w:rsidRDefault="00415A4D" w:rsidP="005F52B1">
            <w:pPr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Taules de treball per tallers mida 220x80 cm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42A810D7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49AEB76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  <w:r w:rsidRPr="005F52B1">
              <w:rPr>
                <w:rFonts w:ascii="Calibri" w:hAnsi="Calibri" w:cs="Calibri"/>
                <w:color w:val="000000"/>
                <w:szCs w:val="22"/>
                <w:lang w:eastAsia="ca-ES"/>
              </w:rPr>
              <w:t>170,00 €</w:t>
            </w:r>
          </w:p>
        </w:tc>
        <w:tc>
          <w:tcPr>
            <w:tcW w:w="992" w:type="dxa"/>
          </w:tcPr>
          <w:p w14:paraId="46789942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  <w:tc>
          <w:tcPr>
            <w:tcW w:w="986" w:type="dxa"/>
          </w:tcPr>
          <w:p w14:paraId="41DA16C2" w14:textId="77777777" w:rsidR="00415A4D" w:rsidRPr="005F52B1" w:rsidRDefault="00415A4D" w:rsidP="005F52B1">
            <w:pPr>
              <w:jc w:val="right"/>
              <w:rPr>
                <w:rFonts w:ascii="Calibri" w:hAnsi="Calibri" w:cs="Calibri"/>
                <w:color w:val="000000"/>
                <w:szCs w:val="22"/>
                <w:lang w:eastAsia="ca-ES"/>
              </w:rPr>
            </w:pPr>
          </w:p>
        </w:tc>
      </w:tr>
    </w:tbl>
    <w:p w14:paraId="3B249542" w14:textId="77777777" w:rsidR="005F52B1" w:rsidRDefault="005F52B1"/>
    <w:p w14:paraId="7D5EA596" w14:textId="4D2CCF87" w:rsidR="00DA06AA" w:rsidRPr="000930CB" w:rsidRDefault="000930CB" w:rsidP="00DA06AA">
      <w:pPr>
        <w:pStyle w:val="Cosdetext"/>
        <w:ind w:left="-1276"/>
        <w:jc w:val="center"/>
        <w:rPr>
          <w:b/>
        </w:rPr>
      </w:pPr>
      <w:r w:rsidRPr="000930CB">
        <w:rPr>
          <w:b/>
        </w:rPr>
        <w:t>TOTAL</w:t>
      </w:r>
    </w:p>
    <w:p w14:paraId="33035451" w14:textId="77777777" w:rsidR="00EB2964" w:rsidRDefault="00EB2964" w:rsidP="00DA06AA">
      <w:pPr>
        <w:pStyle w:val="Cosdetext"/>
        <w:ind w:left="-1276"/>
        <w:jc w:val="center"/>
      </w:pPr>
    </w:p>
    <w:p w14:paraId="78FC86F8" w14:textId="0AD2D71A" w:rsidR="00DA06AA" w:rsidRDefault="00DA06AA" w:rsidP="00CC58F8">
      <w:pPr>
        <w:pStyle w:val="Cosdetext"/>
        <w:jc w:val="both"/>
      </w:pPr>
    </w:p>
    <w:p w14:paraId="77683D3D" w14:textId="77777777" w:rsidR="00CC58F8" w:rsidRDefault="00CC58F8" w:rsidP="00CC58F8">
      <w:pPr>
        <w:pStyle w:val="Cosdetext"/>
      </w:pPr>
    </w:p>
    <w:p w14:paraId="75023DA0" w14:textId="77777777" w:rsidR="00CC58F8" w:rsidRDefault="00CC58F8" w:rsidP="00CC58F8">
      <w:pPr>
        <w:pStyle w:val="Cosdetext"/>
      </w:pPr>
      <w:r w:rsidRPr="002D2D41">
        <w:t xml:space="preserve">(lloc, </w:t>
      </w:r>
      <w:r>
        <w:t>data i signatura del licitador)</w:t>
      </w:r>
    </w:p>
    <w:p w14:paraId="720315B0" w14:textId="77777777" w:rsidR="00CC58F8" w:rsidRDefault="00CC58F8" w:rsidP="00CC58F8">
      <w:pPr>
        <w:pStyle w:val="Cosdetext"/>
      </w:pPr>
    </w:p>
    <w:p w14:paraId="7B63F6CC" w14:textId="77777777" w:rsidR="00CC58F8" w:rsidRDefault="00CC58F8" w:rsidP="00CC58F8">
      <w:pPr>
        <w:pStyle w:val="Cosdetext"/>
      </w:pPr>
    </w:p>
    <w:p w14:paraId="7A65B5F1" w14:textId="77777777" w:rsidR="002125A3" w:rsidRDefault="002125A3" w:rsidP="002125A3">
      <w:pPr>
        <w:pStyle w:val="Cosdetext"/>
      </w:pPr>
      <w:r>
        <w:t xml:space="preserve">(*) En cas que el model </w:t>
      </w:r>
      <w:proofErr w:type="spellStart"/>
      <w:r>
        <w:t>ofertat</w:t>
      </w:r>
      <w:proofErr w:type="spellEnd"/>
      <w:r>
        <w:t xml:space="preserve"> no sigui el de referència de l’ annex 1 (descripció tècnica mobiliari) caldrà indicar el model </w:t>
      </w:r>
      <w:proofErr w:type="spellStart"/>
      <w:r>
        <w:t>ofertat</w:t>
      </w:r>
      <w:proofErr w:type="spellEnd"/>
      <w:r>
        <w:t xml:space="preserve"> i adjuntar fitxa tècnica. </w:t>
      </w:r>
    </w:p>
    <w:p w14:paraId="27D76F16" w14:textId="77777777" w:rsidR="00B97E70" w:rsidRDefault="00B97E70">
      <w:pPr>
        <w:pStyle w:val="Cosdetext"/>
      </w:pPr>
    </w:p>
    <w:sectPr w:rsidR="00B97E70" w:rsidSect="00DA06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47" w:right="1134" w:bottom="1395" w:left="2693" w:header="0" w:footer="318" w:gutter="0"/>
      <w:cols w:space="708"/>
      <w:titlePg/>
      <w:docGrid w:linePitch="23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5E2A88" w14:textId="77777777" w:rsidR="00BC5164" w:rsidRDefault="00BC5164">
      <w:r>
        <w:separator/>
      </w:r>
    </w:p>
  </w:endnote>
  <w:endnote w:type="continuationSeparator" w:id="0">
    <w:p w14:paraId="1546894E" w14:textId="77777777" w:rsidR="00BC5164" w:rsidRDefault="00BC5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-BoldTwo">
    <w:altName w:val="Times New Roman"/>
    <w:panose1 w:val="00000000000000000000"/>
    <w:charset w:val="00"/>
    <w:family w:val="roman"/>
    <w:notTrueType/>
    <w:pitch w:val="default"/>
  </w:font>
  <w:font w:name="TradeGothic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B6A07" w14:textId="77777777" w:rsidR="009622D3" w:rsidRDefault="009622D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9DE7CC" w14:textId="77777777" w:rsidR="009622D3" w:rsidRDefault="009622D3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BBEC5D" w14:textId="0A0E3D68" w:rsidR="003759E8" w:rsidRDefault="003759E8">
    <w:pPr>
      <w:pStyle w:val="peudepginainformacions"/>
      <w:rPr>
        <w:b/>
      </w:rPr>
    </w:pPr>
    <w:bookmarkStart w:id="0" w:name="_GoBack"/>
    <w:bookmarkEnd w:id="0"/>
    <w:r>
      <w:t>SERVEI DE COMPRES I CONTRACTACIONS</w:t>
    </w:r>
  </w:p>
  <w:p w14:paraId="696795A8" w14:textId="77777777" w:rsidR="003759E8" w:rsidRDefault="003759E8">
    <w:pPr>
      <w:pStyle w:val="peudepginainformacions"/>
    </w:pPr>
    <w:r>
      <w:t>El Carreró, 13. 08301 Mataró</w:t>
    </w:r>
  </w:p>
  <w:p w14:paraId="45E5411F" w14:textId="77777777" w:rsidR="003759E8" w:rsidRDefault="003759E8">
    <w:pPr>
      <w:pStyle w:val="peudepginainformacions"/>
    </w:pPr>
    <w:r>
      <w:t>93 758 22 04 – Fax 93 758 21 62</w:t>
    </w:r>
  </w:p>
  <w:p w14:paraId="07001C1B" w14:textId="539F018C" w:rsidR="003759E8" w:rsidRDefault="003759E8">
    <w:pPr>
      <w:pStyle w:val="peudepginainformacions"/>
    </w:pPr>
    <w:r>
      <w:rPr>
        <w:noProof/>
        <w:lang w:eastAsia="ca-ES" w:bidi="ar-SA"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53637D3E" wp14:editId="760C5ED5">
              <wp:simplePos x="0" y="0"/>
              <wp:positionH relativeFrom="page">
                <wp:posOffset>512445</wp:posOffset>
              </wp:positionH>
              <wp:positionV relativeFrom="page">
                <wp:posOffset>9873615</wp:posOffset>
              </wp:positionV>
              <wp:extent cx="6840220" cy="0"/>
              <wp:effectExtent l="7620" t="5715" r="10160" b="13335"/>
              <wp:wrapNone/>
              <wp:docPr id="4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03E47A" id="Line 1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777.45pt" to="578.95pt,77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KUuEgIAACkEAAAOAAAAZHJzL2Uyb0RvYy54bWysU8GO2yAQvVfaf0DcE9tZN/VacVYrO+kl&#10;bSPt9gMI4BgVAwISJ6r67x1IHO1uL1VVH/DADI8382YWj6deoiO3TmhV4WyaYsQV1UyofYW/v6wn&#10;BUbOE8WI1IpX+MwdflzefVgMpuQz3WnJuEUAolw5mAp33psySRzteE/cVBuuwNlq2xMPW7tPmCUD&#10;oPcymaXpPBm0ZcZqyp2D0+bixMuI37ac+m9t67hHssLAzcfVxnUX1mS5IOXeEtMJeqVB/oFFT4SC&#10;R29QDfEEHaz4A6oX1GqnWz+luk902wrKYw6QTZa+y+a5I4bHXKA4ztzK5P4fLP163FokWIVzjBTp&#10;QaKNUBxlsTSDcSVE1GprQ3L0pJ7NRtMfDildd0TteaT4cjZwLwvFTN5cCRtn4IHd8EUziCEHr2Od&#10;Tq3tAyRUAJ2iHOebHPzkEYXDeZGnsxmoRkdfQsrxorHOf+a6R8GosATSEZgcN84HIqQcQ8I7Sq+F&#10;lFFtqdBQ4fsCUgwep6VgwRk3dr+rpUVHEvolfjGrd2FWHxSLYB0nbHW1PRHyYsPjUgU8SAXoXK1L&#10;Q/x8SB9WxarIJ/lsvprkadNMntZ1Ppmvs08fm/umrpvsV6CW5WUnGOMqsBubM8v/TvzrmFza6tae&#10;tzIkb9FjvYDs+I+ko5ZBvjBNrtxpdt7aUWPoxxh8nZ3Q8K/3YL+e8OVvAAAA//8DAFBLAwQUAAYA&#10;CAAAACEA/49xKd8AAAANAQAADwAAAGRycy9kb3ducmV2LnhtbEyPQU/DMAyF70j8h8hI3Fg6WNet&#10;NJ0mEBy4rUNM3LLGtNUap2qytvx7vAOCm/3e0/PnbDPZVgzY+8aRgvksAoFUOtNQpeB9/3K3AuGD&#10;JqNbR6jgGz1s8uurTKfGjbTDoQiV4BLyqVZQh9ClUvqyRqv9zHVI7H253urAa19J0+uRy20r76No&#10;Ka1uiC/UusOnGstTcbYKPk/Jcvs2jOPz/rVwh4U3Dx+HtVK3N9P2EUTAKfyF4YLP6JAz09GdyXjR&#10;KlhFCSdZj+PFGsQlMY8Tno6/mswz+f+L/AcAAP//AwBQSwECLQAUAAYACAAAACEAtoM4kv4AAADh&#10;AQAAEwAAAAAAAAAAAAAAAAAAAAAAW0NvbnRlbnRfVHlwZXNdLnhtbFBLAQItABQABgAIAAAAIQA4&#10;/SH/1gAAAJQBAAALAAAAAAAAAAAAAAAAAC8BAABfcmVscy8ucmVsc1BLAQItABQABgAIAAAAIQDR&#10;AKUuEgIAACkEAAAOAAAAAAAAAAAAAAAAAC4CAABkcnMvZTJvRG9jLnhtbFBLAQItABQABgAIAAAA&#10;IQD/j3Ep3wAAAA0BAAAPAAAAAAAAAAAAAAAAAGwEAABkcnMvZG93bnJldi54bWxQSwUGAAAAAAQA&#10;BADzAAAAeAUAAAAA&#10;" o:allowincell="f" strokeweight=".3pt">
              <w10:wrap anchorx="page" anchory="page"/>
            </v:line>
          </w:pict>
        </mc:Fallback>
      </mc:AlternateContent>
    </w:r>
    <w:r>
      <w:t>[Inseriu adreça electrònica]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D92C7A" w14:textId="77777777" w:rsidR="00BC5164" w:rsidRDefault="00BC5164">
      <w:r>
        <w:separator/>
      </w:r>
    </w:p>
  </w:footnote>
  <w:footnote w:type="continuationSeparator" w:id="0">
    <w:p w14:paraId="03E4654F" w14:textId="77777777" w:rsidR="00BC5164" w:rsidRDefault="00BC51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04B907" w14:textId="77777777" w:rsidR="009622D3" w:rsidRDefault="009622D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9C7FD9" w14:textId="77777777" w:rsidR="003759E8" w:rsidRDefault="003759E8">
    <w:pPr>
      <w:pStyle w:val="Encabezado"/>
    </w:pPr>
    <w:r>
      <w:rPr>
        <w:noProof/>
        <w:sz w:val="20"/>
        <w:lang w:eastAsia="ca-ES"/>
      </w:rPr>
      <w:drawing>
        <wp:anchor distT="0" distB="0" distL="114300" distR="114300" simplePos="0" relativeHeight="251654656" behindDoc="0" locked="0" layoutInCell="0" allowOverlap="1" wp14:anchorId="7090181B" wp14:editId="62F9B5EC">
          <wp:simplePos x="0" y="0"/>
          <wp:positionH relativeFrom="page">
            <wp:posOffset>548640</wp:posOffset>
          </wp:positionH>
          <wp:positionV relativeFrom="page">
            <wp:posOffset>640080</wp:posOffset>
          </wp:positionV>
          <wp:extent cx="831850" cy="880745"/>
          <wp:effectExtent l="19050" t="0" r="6350" b="0"/>
          <wp:wrapNone/>
          <wp:docPr id="1" name="Imagen 1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944582" w14:textId="78F9551C" w:rsidR="003759E8" w:rsidRDefault="003759E8">
    <w:pPr>
      <w:pStyle w:val="Encabezado"/>
    </w:pPr>
    <w:r>
      <w:rPr>
        <w:noProof/>
        <w:sz w:val="20"/>
        <w:lang w:eastAsia="ca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0C51127" wp14:editId="32015A7E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796415" cy="363220"/>
              <wp:effectExtent l="0" t="1905" r="0" b="0"/>
              <wp:wrapNone/>
              <wp:docPr id="6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6415" cy="363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C88E90" w14:textId="77777777" w:rsidR="003759E8" w:rsidRDefault="003759E8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C51127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40.35pt;margin-top:149.4pt;width:141.45pt;height:28.6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k7irgIAAKkFAAAOAAAAZHJzL2Uyb0RvYy54bWysVNuOmzAQfa/Uf7D8znIJIQEtWWVDqCpt&#10;L9JuP8ABE6yCTW0nsF313zs2IdnLS9WWB2uwx2cu53iub4a2QUcqFRM8xf6VhxHlhSgZ36f420Pu&#10;LDFSmvCSNILTFD9ShW9W799d911CA1GLpqQSAQhXSd+luNa6S1xXFTVtiboSHeVwWAnZEg2/cu+W&#10;kvSA3jZu4HmR2wtZdlIUVCnYzcZDvLL4VUUL/aWqFNWoSTHkpu0q7bozq7u6Jslekq5mxSkN8hdZ&#10;tIRxCHqGyogm6CDZG6iWFVIoUemrQrSuqCpWUFsDVON7r6q5r0lHbS3QHNWd26T+H2zx+fhVIlam&#10;OMKIkxYoeqCDRrdiQLHpTt+pBJzuO3DTA2wDy7ZS1d2J4rtCXGxqwvd0LaXoa0pKyM43N91nV0cc&#10;ZUB2/SdRQhhy0MICDZVsTeugGQjQgaXHMzMmlcKEXMRR6M8xKuBsFs2CwFLnkmS63UmlP1DRImOk&#10;WALzFp0c75Q22ZBkcjHBuMhZ01j2G/5iAxzHHYgNV82ZycKS+RR78Xa5XYZOGERbJ/SyzFnnm9CJ&#10;cn8xz2bZZpP5v0xcP0xqVpaUmzCTsPzwz4g7SXyUxFlaSjSsNHAmJSX3u00j0ZGAsHP72Z7DycXN&#10;fZmGbQLU8qokPwi92yB28mi5cMI8nDvxwls6nh/fxpEXxmGWvyzpjnH67yWhPsXxPJiPYrok/ao2&#10;z35vayNJyzSMjoa1KV6enUhiJLjlpaVWE9aM9rNWmPQvrQC6J6KtYI1GR7XqYTcAilHxTpSPIF0p&#10;QFmgT5h3YNRC/sSoh9mRYvXjQCTFqPnIQf5m0EyGnIzdZBBewNUUa4xGc6PHgXToJNvXgDw+MC7W&#10;8EQqZtV7yeL0sGAe2CJOs8sMnOf/1usyYVe/AQAA//8DAFBLAwQUAAYACAAAACEAKLjp9t8AAAAK&#10;AQAADwAAAGRycy9kb3ducmV2LnhtbEyPwU7DMAyG70i8Q2QkbixhE6ErTacJwQkJ0ZUDx7TJ2miN&#10;U5psK2+PObGbLX/6/f3FZvYDO9kpuoAK7hcCmMU2GIedgs/69S4DFpNGo4eAVsGPjbApr68KnZtw&#10;xsqedqljFIIx1wr6lMac89j21uu4CKNFuu3D5HWideq4mfSZwv3Al0JI7rVD+tDr0T73tj3sjl7B&#10;9gurF/f93nxU+8rV9VrgmzwodXszb5+AJTunfxj+9EkdSnJqwhFNZIOCTDwSqWC5zqgCASu5ksAa&#10;Gh6kAF4W/LJC+QsAAP//AwBQSwECLQAUAAYACAAAACEAtoM4kv4AAADhAQAAEwAAAAAAAAAAAAAA&#10;AAAAAAAAW0NvbnRlbnRfVHlwZXNdLnhtbFBLAQItABQABgAIAAAAIQA4/SH/1gAAAJQBAAALAAAA&#10;AAAAAAAAAAAAAC8BAABfcmVscy8ucmVsc1BLAQItABQABgAIAAAAIQB+Ik7irgIAAKkFAAAOAAAA&#10;AAAAAAAAAAAAAC4CAABkcnMvZTJvRG9jLnhtbFBLAQItABQABgAIAAAAIQAouOn23wAAAAoBAAAP&#10;AAAAAAAAAAAAAAAAAAgFAABkcnMvZG93bnJldi54bWxQSwUGAAAAAAQABADzAAAAFAYAAAAA&#10;" o:allowincell="f" filled="f" stroked="f">
              <v:textbox inset="0,0,0,0">
                <w:txbxContent>
                  <w:p w14:paraId="2AC88E90" w14:textId="77777777" w:rsidR="003759E8" w:rsidRDefault="003759E8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ca-ES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432FC6A8" wp14:editId="533CE394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5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3B2F57" id="Line 7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JzY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On0JneuAICKrWzoTZ6Vi9mq+l3h5SuWqIOPDJ8vRhIy0JG8iYlbJwB/H3/WTOIIUevY5vO&#10;je0CJDQAnaMal7sa/OwRhcPZPE8nExCNDr6EFEOisc5/4rpDwSixBM4RmJy2zgcipBhCwj1Kb4SU&#10;UWypUF/i+TRdpDHDaSlY8IY4Zw/7Slp0ImFe4hfLAs9jmNVHxSJaywlb32xPhLzacLtUAQ9qAT43&#10;6zoQPxbpYj1fz/NRPpmtR3la16OPmyofzTbZ07T+UFdVnf0M1LK8aAVjXAV2w3Bm+d+Jf3sm17G6&#10;j+e9D8lb9NgwIDv8I+koZtDvOgl7zS47O4gM8xiDb28nDPzjHuzHF776BQAA//8DAFBLAwQUAAYA&#10;CAAAACEAubNiBOAAAAALAQAADwAAAGRycy9kb3ducmV2LnhtbEyPUUvDMBDH3wW/QzjBN5du6NrV&#10;pkM6J8h8cYrgW9acbVlyCUm21W9vBoI+3t3v/ve7ajkazY7ow2BJwHSSAUNqrRqoE/D+tr4pgIUo&#10;SUltCQV8Y4BlfXlRyVLZE73icRs7lkIolFJAH6MrOQ9tj0aGiXVIafZlvZExlb7jystTCjeaz7Js&#10;zo0cKF3opcOmx3a/PZiksXCNXs1f2qfN/mOt3eq5efSfQlxfjQ/3wCKO8Q+Gs37agTo57eyBVGBa&#10;QJHliRQwK/JbYGdgepcvgO1+W7yu+P8f6h8AAAD//wMAUEsBAi0AFAAGAAgAAAAhALaDOJL+AAAA&#10;4QEAABMAAAAAAAAAAAAAAAAAAAAAAFtDb250ZW50X1R5cGVzXS54bWxQSwECLQAUAAYACAAAACEA&#10;OP0h/9YAAACUAQAACwAAAAAAAAAAAAAAAAAvAQAAX3JlbHMvLnJlbHNQSwECLQAUAAYACAAAACEA&#10;vayc2BICAAApBAAADgAAAAAAAAAAAAAAAAAuAgAAZHJzL2Uyb0RvYy54bWxQSwECLQAUAAYACAAA&#10;ACEAubNiBOAAAAALAQAADwAAAAAAAAAAAAAAAABsBAAAZHJzL2Rvd25yZXYueG1sUEsFBgAAAAAE&#10;AAQA8wAAAHkFAAAAAA==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  <w:lang w:eastAsia="ca-ES"/>
      </w:rPr>
      <w:drawing>
        <wp:anchor distT="0" distB="0" distL="114300" distR="114300" simplePos="0" relativeHeight="251656704" behindDoc="0" locked="0" layoutInCell="0" allowOverlap="1" wp14:anchorId="1AE4EB6F" wp14:editId="5B28B0F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71921"/>
    <w:multiLevelType w:val="hybridMultilevel"/>
    <w:tmpl w:val="53D0BC6E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53C4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3870BE4"/>
    <w:multiLevelType w:val="hybridMultilevel"/>
    <w:tmpl w:val="A43C388A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B63E5"/>
    <w:multiLevelType w:val="hybridMultilevel"/>
    <w:tmpl w:val="0EAA0084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6510F8"/>
    <w:multiLevelType w:val="hybridMultilevel"/>
    <w:tmpl w:val="956CDA46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B854DE"/>
    <w:multiLevelType w:val="hybridMultilevel"/>
    <w:tmpl w:val="040CB026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86550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69B768C2"/>
    <w:multiLevelType w:val="hybridMultilevel"/>
    <w:tmpl w:val="3702CB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641E4B"/>
    <w:multiLevelType w:val="hybridMultilevel"/>
    <w:tmpl w:val="D084D18C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2"/>
  </w:num>
  <w:num w:numId="5">
    <w:abstractNumId w:val="3"/>
  </w:num>
  <w:num w:numId="6">
    <w:abstractNumId w:val="0"/>
  </w:num>
  <w:num w:numId="7">
    <w:abstractNumId w:val="5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hideGrammaticalErrors/>
  <w:activeWritingStyle w:appName="MSWord" w:lang="es-ES" w:vendorID="9" w:dllVersion="512" w:checkStyle="1"/>
  <w:activeWritingStyle w:appName="MSWord" w:lang="es-ES_tradnl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drawingGridVerticalSpacing w:val="233"/>
  <w:displayHorizontalDrawingGridEvery w:val="0"/>
  <w:noPunctuationKerning/>
  <w:characterSpacingControl w:val="doNotCompress"/>
  <w:hdrShapeDefaults>
    <o:shapedefaults v:ext="edit" spidmax="20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876"/>
    <w:rsid w:val="00041B48"/>
    <w:rsid w:val="00042F35"/>
    <w:rsid w:val="00056F2B"/>
    <w:rsid w:val="000930CB"/>
    <w:rsid w:val="00096394"/>
    <w:rsid w:val="000B7D75"/>
    <w:rsid w:val="000D170E"/>
    <w:rsid w:val="000D18E6"/>
    <w:rsid w:val="00101089"/>
    <w:rsid w:val="00110329"/>
    <w:rsid w:val="00122EF4"/>
    <w:rsid w:val="00122F35"/>
    <w:rsid w:val="00123F72"/>
    <w:rsid w:val="001629C3"/>
    <w:rsid w:val="001709CA"/>
    <w:rsid w:val="00171F39"/>
    <w:rsid w:val="00173657"/>
    <w:rsid w:val="00177CCC"/>
    <w:rsid w:val="00185D3E"/>
    <w:rsid w:val="001946DE"/>
    <w:rsid w:val="001A3C15"/>
    <w:rsid w:val="001C6B53"/>
    <w:rsid w:val="00210FB0"/>
    <w:rsid w:val="002125A3"/>
    <w:rsid w:val="002176B8"/>
    <w:rsid w:val="00223B6C"/>
    <w:rsid w:val="0023105F"/>
    <w:rsid w:val="00232334"/>
    <w:rsid w:val="00242F85"/>
    <w:rsid w:val="002558EA"/>
    <w:rsid w:val="00264AD0"/>
    <w:rsid w:val="002714BC"/>
    <w:rsid w:val="00273857"/>
    <w:rsid w:val="002B4C96"/>
    <w:rsid w:val="002B5D2A"/>
    <w:rsid w:val="002D7EF4"/>
    <w:rsid w:val="002E2CED"/>
    <w:rsid w:val="003357D0"/>
    <w:rsid w:val="00344A35"/>
    <w:rsid w:val="00363E16"/>
    <w:rsid w:val="003759E8"/>
    <w:rsid w:val="003A029E"/>
    <w:rsid w:val="003A539C"/>
    <w:rsid w:val="003B4A30"/>
    <w:rsid w:val="004073F2"/>
    <w:rsid w:val="00410097"/>
    <w:rsid w:val="00415A4D"/>
    <w:rsid w:val="00443CD9"/>
    <w:rsid w:val="0046369F"/>
    <w:rsid w:val="00495876"/>
    <w:rsid w:val="004A3828"/>
    <w:rsid w:val="004D41CE"/>
    <w:rsid w:val="004F4D63"/>
    <w:rsid w:val="00554557"/>
    <w:rsid w:val="00556E3A"/>
    <w:rsid w:val="0056384B"/>
    <w:rsid w:val="00590ACA"/>
    <w:rsid w:val="005A2C70"/>
    <w:rsid w:val="005B503A"/>
    <w:rsid w:val="005C0FFE"/>
    <w:rsid w:val="005C52C7"/>
    <w:rsid w:val="005D15CC"/>
    <w:rsid w:val="005E6BDC"/>
    <w:rsid w:val="005F4783"/>
    <w:rsid w:val="005F52B1"/>
    <w:rsid w:val="00621A92"/>
    <w:rsid w:val="006244C6"/>
    <w:rsid w:val="006321DF"/>
    <w:rsid w:val="00636A67"/>
    <w:rsid w:val="006D3A7C"/>
    <w:rsid w:val="006E7781"/>
    <w:rsid w:val="006F5A9D"/>
    <w:rsid w:val="00716765"/>
    <w:rsid w:val="00716F10"/>
    <w:rsid w:val="007235F9"/>
    <w:rsid w:val="00761EB8"/>
    <w:rsid w:val="00767043"/>
    <w:rsid w:val="00787231"/>
    <w:rsid w:val="00792F38"/>
    <w:rsid w:val="007A4476"/>
    <w:rsid w:val="007B0537"/>
    <w:rsid w:val="007B11DE"/>
    <w:rsid w:val="007D2BBE"/>
    <w:rsid w:val="007D3579"/>
    <w:rsid w:val="007E1F00"/>
    <w:rsid w:val="007E363F"/>
    <w:rsid w:val="007E6230"/>
    <w:rsid w:val="007F1BD9"/>
    <w:rsid w:val="00802CF4"/>
    <w:rsid w:val="008630B7"/>
    <w:rsid w:val="00880ECF"/>
    <w:rsid w:val="008A5643"/>
    <w:rsid w:val="008C3852"/>
    <w:rsid w:val="008D6098"/>
    <w:rsid w:val="008E2425"/>
    <w:rsid w:val="00903759"/>
    <w:rsid w:val="009117C7"/>
    <w:rsid w:val="00924E1C"/>
    <w:rsid w:val="00925185"/>
    <w:rsid w:val="00951871"/>
    <w:rsid w:val="00957B89"/>
    <w:rsid w:val="00960E71"/>
    <w:rsid w:val="009622D3"/>
    <w:rsid w:val="00966966"/>
    <w:rsid w:val="009738E5"/>
    <w:rsid w:val="009918F3"/>
    <w:rsid w:val="009C04DE"/>
    <w:rsid w:val="009D3A55"/>
    <w:rsid w:val="00A0710B"/>
    <w:rsid w:val="00A12DE7"/>
    <w:rsid w:val="00A14F16"/>
    <w:rsid w:val="00A20710"/>
    <w:rsid w:val="00A21000"/>
    <w:rsid w:val="00A21DDF"/>
    <w:rsid w:val="00A26B5E"/>
    <w:rsid w:val="00A53885"/>
    <w:rsid w:val="00A5684A"/>
    <w:rsid w:val="00A614A4"/>
    <w:rsid w:val="00AB4057"/>
    <w:rsid w:val="00AC6FB9"/>
    <w:rsid w:val="00AD247A"/>
    <w:rsid w:val="00AF75A3"/>
    <w:rsid w:val="00B22441"/>
    <w:rsid w:val="00B32DD0"/>
    <w:rsid w:val="00B429B2"/>
    <w:rsid w:val="00B92AEF"/>
    <w:rsid w:val="00B97C75"/>
    <w:rsid w:val="00B97E70"/>
    <w:rsid w:val="00BA59C7"/>
    <w:rsid w:val="00BA696F"/>
    <w:rsid w:val="00BB417A"/>
    <w:rsid w:val="00BC5164"/>
    <w:rsid w:val="00BD1516"/>
    <w:rsid w:val="00BD6847"/>
    <w:rsid w:val="00C275BA"/>
    <w:rsid w:val="00C34392"/>
    <w:rsid w:val="00C417AB"/>
    <w:rsid w:val="00C4282E"/>
    <w:rsid w:val="00C51EAA"/>
    <w:rsid w:val="00C540CC"/>
    <w:rsid w:val="00C62CCE"/>
    <w:rsid w:val="00C64410"/>
    <w:rsid w:val="00C708E5"/>
    <w:rsid w:val="00C7474B"/>
    <w:rsid w:val="00C85522"/>
    <w:rsid w:val="00C972B5"/>
    <w:rsid w:val="00C972FD"/>
    <w:rsid w:val="00CA4711"/>
    <w:rsid w:val="00CC58F8"/>
    <w:rsid w:val="00CD2A95"/>
    <w:rsid w:val="00CD5D8F"/>
    <w:rsid w:val="00D02B9A"/>
    <w:rsid w:val="00D33CE7"/>
    <w:rsid w:val="00D62A98"/>
    <w:rsid w:val="00D9042E"/>
    <w:rsid w:val="00D970B2"/>
    <w:rsid w:val="00DA06AA"/>
    <w:rsid w:val="00DA1186"/>
    <w:rsid w:val="00DC03FE"/>
    <w:rsid w:val="00DD2373"/>
    <w:rsid w:val="00DF5D80"/>
    <w:rsid w:val="00E2535D"/>
    <w:rsid w:val="00E3365A"/>
    <w:rsid w:val="00E35AD4"/>
    <w:rsid w:val="00E55535"/>
    <w:rsid w:val="00E6250F"/>
    <w:rsid w:val="00E946B4"/>
    <w:rsid w:val="00EB2964"/>
    <w:rsid w:val="00EB5ADC"/>
    <w:rsid w:val="00EB796A"/>
    <w:rsid w:val="00F21598"/>
    <w:rsid w:val="00F40B0E"/>
    <w:rsid w:val="00F93327"/>
    <w:rsid w:val="00FD2B5F"/>
    <w:rsid w:val="00FF1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0"/>
    <o:shapelayout v:ext="edit">
      <o:idmap v:ext="edit" data="1"/>
    </o:shapelayout>
  </w:shapeDefaults>
  <w:decimalSymbol w:val=","/>
  <w:listSeparator w:val=";"/>
  <w14:docId w14:val="0B1F1F2D"/>
  <w15:docId w15:val="{0D500234-A120-4839-91D3-3A52EF00A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AD4"/>
    <w:rPr>
      <w:sz w:val="22"/>
      <w:lang w:eastAsia="es-ES"/>
    </w:rPr>
  </w:style>
  <w:style w:type="paragraph" w:styleId="Ttulo1">
    <w:name w:val="heading 1"/>
    <w:basedOn w:val="Normal"/>
    <w:next w:val="Normal"/>
    <w:qFormat/>
    <w:rsid w:val="00E35AD4"/>
    <w:pPr>
      <w:keepNext/>
      <w:jc w:val="both"/>
      <w:outlineLvl w:val="0"/>
    </w:pPr>
    <w:rPr>
      <w:rFonts w:ascii="Arial" w:hAnsi="Arial"/>
      <w:b/>
      <w:sz w:val="24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Lista">
    <w:name w:val="List"/>
    <w:basedOn w:val="Normal"/>
    <w:rsid w:val="00E35AD4"/>
    <w:pPr>
      <w:ind w:left="283" w:hanging="283"/>
    </w:pPr>
  </w:style>
  <w:style w:type="paragraph" w:customStyle="1" w:styleId="Salutaci1">
    <w:name w:val="Salutació1"/>
    <w:rsid w:val="00E35AD4"/>
    <w:pPr>
      <w:spacing w:line="240" w:lineRule="exact"/>
    </w:pPr>
    <w:rPr>
      <w:noProof/>
      <w:sz w:val="22"/>
      <w:lang w:eastAsia="es-ES"/>
    </w:rPr>
  </w:style>
  <w:style w:type="paragraph" w:styleId="Textoindependiente">
    <w:name w:val="Body Text"/>
    <w:aliases w:val=" Car,Car"/>
    <w:basedOn w:val="Normal"/>
    <w:link w:val="TextoindependienteCar"/>
    <w:rsid w:val="00E35AD4"/>
    <w:pPr>
      <w:spacing w:after="120"/>
    </w:pPr>
  </w:style>
  <w:style w:type="paragraph" w:styleId="Encabezado">
    <w:name w:val="header"/>
    <w:basedOn w:val="Normal"/>
    <w:rsid w:val="00E35AD4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E35AD4"/>
    <w:pPr>
      <w:tabs>
        <w:tab w:val="center" w:pos="4419"/>
        <w:tab w:val="right" w:pos="8838"/>
      </w:tabs>
    </w:pPr>
  </w:style>
  <w:style w:type="paragraph" w:styleId="Saludo">
    <w:name w:val="Salutation"/>
    <w:basedOn w:val="Normal"/>
    <w:next w:val="Normal"/>
    <w:rsid w:val="00E35AD4"/>
  </w:style>
  <w:style w:type="paragraph" w:customStyle="1" w:styleId="CosdetextMAJ">
    <w:name w:val="Cos de text MAJ"/>
    <w:basedOn w:val="Cosdetext"/>
    <w:rsid w:val="00E35AD4"/>
    <w:rPr>
      <w:caps/>
    </w:rPr>
  </w:style>
  <w:style w:type="paragraph" w:customStyle="1" w:styleId="Cosdetext">
    <w:name w:val="Cos de text"/>
    <w:rsid w:val="00E35AD4"/>
    <w:rPr>
      <w:sz w:val="22"/>
      <w:lang w:eastAsia="es-ES"/>
    </w:rPr>
  </w:style>
  <w:style w:type="paragraph" w:customStyle="1" w:styleId="Logotip">
    <w:name w:val="Logotip"/>
    <w:rsid w:val="00E35AD4"/>
    <w:rPr>
      <w:rFonts w:ascii="TradeGothic-BoldTwo" w:hAnsi="TradeGothic-BoldTwo"/>
      <w:sz w:val="16"/>
      <w:lang w:eastAsia="es-ES"/>
    </w:rPr>
  </w:style>
  <w:style w:type="paragraph" w:customStyle="1" w:styleId="peudepginainformacions">
    <w:name w:val="peu de pàgina (informacions)"/>
    <w:rsid w:val="00E35AD4"/>
    <w:rPr>
      <w:rFonts w:ascii="TradeGothic" w:hAnsi="TradeGothic"/>
      <w:sz w:val="16"/>
      <w:lang w:eastAsia="es-ES" w:bidi="he-IL"/>
    </w:rPr>
  </w:style>
  <w:style w:type="paragraph" w:customStyle="1" w:styleId="peudepginattol">
    <w:name w:val="peu de pàgina (títol)"/>
    <w:rsid w:val="00E35AD4"/>
    <w:rPr>
      <w:rFonts w:ascii="TradeGothic-BoldTwo" w:hAnsi="TradeGothic-BoldTwo"/>
      <w:sz w:val="14"/>
      <w:lang w:eastAsia="es-ES"/>
    </w:rPr>
  </w:style>
  <w:style w:type="paragraph" w:customStyle="1" w:styleId="Comiat1">
    <w:name w:val="Comiat1"/>
    <w:rsid w:val="00E35AD4"/>
    <w:rPr>
      <w:sz w:val="22"/>
      <w:lang w:eastAsia="es-ES"/>
    </w:rPr>
  </w:style>
  <w:style w:type="paragraph" w:styleId="Textodeglobo">
    <w:name w:val="Balloon Text"/>
    <w:basedOn w:val="Normal"/>
    <w:semiHidden/>
    <w:rsid w:val="00495876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7D2BBE"/>
    <w:rPr>
      <w:sz w:val="16"/>
      <w:szCs w:val="16"/>
    </w:rPr>
  </w:style>
  <w:style w:type="paragraph" w:styleId="Textocomentario">
    <w:name w:val="annotation text"/>
    <w:basedOn w:val="Normal"/>
    <w:semiHidden/>
    <w:rsid w:val="007D2BBE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7D2BBE"/>
    <w:rPr>
      <w:b/>
      <w:bCs/>
    </w:rPr>
  </w:style>
  <w:style w:type="table" w:styleId="Tablaconcuadrcula">
    <w:name w:val="Table Grid"/>
    <w:basedOn w:val="Tablanormal"/>
    <w:rsid w:val="00B42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semiHidden/>
    <w:unhideWhenUsed/>
    <w:rsid w:val="002176B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2176B8"/>
    <w:rPr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2176B8"/>
    <w:rPr>
      <w:sz w:val="22"/>
      <w:lang w:eastAsia="es-ES"/>
    </w:rPr>
  </w:style>
  <w:style w:type="paragraph" w:styleId="Sangra3detindependiente">
    <w:name w:val="Body Text Indent 3"/>
    <w:basedOn w:val="Normal"/>
    <w:link w:val="Sangra3detindependienteCar"/>
    <w:semiHidden/>
    <w:unhideWhenUsed/>
    <w:rsid w:val="002176B8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2176B8"/>
    <w:rPr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779</Words>
  <Characters>4255</Characters>
  <Application>Microsoft Office Word</Application>
  <DocSecurity>0</DocSecurity>
  <Lines>35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Sol·licitut</vt:lpstr>
      <vt:lpstr>Sol·licitut</vt:lpstr>
    </vt:vector>
  </TitlesOfParts>
  <Company>Ajuntament de Mataró</Company>
  <LinksUpToDate>false</LinksUpToDate>
  <CharactersWithSpaces>5024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2052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2056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Sol·licitut</dc:title>
  <dc:subject>plantilla</dc:subject>
  <dc:creator>Ajuntament de Mataró</dc:creator>
  <cp:lastModifiedBy>Gayete Valls, Jordi</cp:lastModifiedBy>
  <cp:revision>14</cp:revision>
  <cp:lastPrinted>2017-10-20T11:44:00Z</cp:lastPrinted>
  <dcterms:created xsi:type="dcterms:W3CDTF">2023-04-14T07:06:00Z</dcterms:created>
  <dcterms:modified xsi:type="dcterms:W3CDTF">2023-05-03T06:19:00Z</dcterms:modified>
</cp:coreProperties>
</file>