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5913883E" w14:textId="78818718" w:rsidR="002A780F" w:rsidRPr="004C19DF" w:rsidRDefault="002A780F" w:rsidP="002A780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color w:val="auto"/>
          <w:sz w:val="20"/>
          <w:szCs w:val="20"/>
          <w:lang w:val="ca-ES"/>
        </w:rPr>
        <w:t xml:space="preserve">ANNEX </w:t>
      </w:r>
      <w:r w:rsidR="00C12538">
        <w:rPr>
          <w:rFonts w:ascii="Gotham" w:hAnsi="Gotham"/>
          <w:color w:val="auto"/>
          <w:sz w:val="20"/>
          <w:szCs w:val="20"/>
          <w:lang w:val="ca-ES"/>
        </w:rPr>
        <w:t>3</w:t>
      </w:r>
      <w:r w:rsidRPr="004C19DF">
        <w:rPr>
          <w:rFonts w:ascii="Gotham" w:hAnsi="Gotham"/>
          <w:color w:val="auto"/>
          <w:sz w:val="20"/>
          <w:szCs w:val="20"/>
          <w:lang w:val="ca-ES"/>
        </w:rPr>
        <w:t>. DECLARACIÓ D’ABSÈNCIA DE CONFLICTE D’INTERÈS (DACI) EN RELACIÓ AMB L’EXECUCIÓ D’ACTUACIONS DEL PLA DE RECUPERACIÓ, TRANSFORMACIÓ I RESILIÈNCIA, PRTR</w:t>
      </w:r>
    </w:p>
    <w:p w14:paraId="5D5E8E76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0F8C19D7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bookmarkStart w:id="0" w:name="_GoBack"/>
      <w:bookmarkEnd w:id="0"/>
    </w:p>
    <w:p w14:paraId="1C3A3DB0" w14:textId="5E979DBB" w:rsidR="00BD5BD9" w:rsidRPr="009E31FD" w:rsidRDefault="00BD5BD9" w:rsidP="00BD5BD9">
      <w:pPr>
        <w:pStyle w:val="AjCosdetext"/>
        <w:rPr>
          <w:rFonts w:ascii="Gotham" w:hAnsi="Gotham" w:cs="Calibri"/>
          <w:lang w:val="ca-ES"/>
        </w:rPr>
      </w:pPr>
      <w:r w:rsidRPr="009E31FD">
        <w:rPr>
          <w:rFonts w:ascii="Gotham" w:hAnsi="Gotham" w:cs="Calibri"/>
          <w:b/>
          <w:lang w:val="ca-ES"/>
        </w:rPr>
        <w:t>Expedient:</w:t>
      </w:r>
      <w:r w:rsidR="002543F9" w:rsidRPr="009E31FD">
        <w:rPr>
          <w:rFonts w:ascii="Gotham" w:hAnsi="Gotham" w:cs="Calibri"/>
          <w:lang w:val="ca-ES"/>
        </w:rPr>
        <w:t xml:space="preserve"> </w:t>
      </w:r>
      <w:r w:rsidR="009E31FD" w:rsidRPr="009E31FD">
        <w:rPr>
          <w:rFonts w:ascii="Gotham" w:hAnsi="Gotham" w:cs="Arial"/>
        </w:rPr>
        <w:t>2023/000070876</w:t>
      </w:r>
    </w:p>
    <w:p w14:paraId="015D5897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751C4F8D" w14:textId="675459E7" w:rsidR="00BD5BD9" w:rsidRPr="009E31FD" w:rsidRDefault="00BD5BD9" w:rsidP="00BD5BD9">
      <w:pPr>
        <w:pStyle w:val="AjCosdetext"/>
        <w:rPr>
          <w:rFonts w:ascii="Gotham" w:hAnsi="Gotham" w:cs="Calibri"/>
          <w:lang w:val="ca-ES"/>
        </w:rPr>
      </w:pPr>
      <w:r w:rsidRPr="009E31FD">
        <w:rPr>
          <w:rFonts w:ascii="Gotham" w:hAnsi="Gotham" w:cs="Calibri"/>
          <w:b/>
          <w:lang w:val="ca-ES"/>
        </w:rPr>
        <w:t>Contracte:</w:t>
      </w:r>
      <w:r w:rsidR="002543F9" w:rsidRPr="009E31FD">
        <w:rPr>
          <w:rFonts w:ascii="Gotham" w:hAnsi="Gotham" w:cs="Calibri"/>
          <w:lang w:val="ca-ES"/>
        </w:rPr>
        <w:t xml:space="preserve"> </w:t>
      </w:r>
      <w:proofErr w:type="spellStart"/>
      <w:r w:rsidR="009E31FD" w:rsidRPr="009E31FD">
        <w:rPr>
          <w:rFonts w:ascii="Gotham" w:eastAsia="Calibri" w:hAnsi="Gotham"/>
        </w:rPr>
        <w:t>Subministrament</w:t>
      </w:r>
      <w:proofErr w:type="spellEnd"/>
      <w:r w:rsidR="009E31FD" w:rsidRPr="009E31FD">
        <w:rPr>
          <w:rFonts w:ascii="Gotham" w:eastAsia="Calibri" w:hAnsi="Gotham"/>
        </w:rPr>
        <w:t xml:space="preserve"> de 100 </w:t>
      </w:r>
      <w:proofErr w:type="spellStart"/>
      <w:r w:rsidR="009E31FD" w:rsidRPr="009E31FD">
        <w:rPr>
          <w:rFonts w:ascii="Gotham" w:eastAsia="Calibri" w:hAnsi="Gotham"/>
        </w:rPr>
        <w:t>dispositius</w:t>
      </w:r>
      <w:proofErr w:type="spellEnd"/>
      <w:r w:rsidR="009E31FD" w:rsidRPr="009E31FD">
        <w:rPr>
          <w:rFonts w:ascii="Gotham" w:eastAsia="Calibri" w:hAnsi="Gotham"/>
        </w:rPr>
        <w:t xml:space="preserve"> WIFI </w:t>
      </w:r>
      <w:proofErr w:type="spellStart"/>
      <w:r w:rsidR="009E31FD" w:rsidRPr="009E31FD">
        <w:rPr>
          <w:rFonts w:ascii="Gotham" w:eastAsia="Calibri" w:hAnsi="Gotham"/>
        </w:rPr>
        <w:t>portàtils</w:t>
      </w:r>
      <w:proofErr w:type="spellEnd"/>
      <w:r w:rsidR="009E31FD" w:rsidRPr="009E31FD">
        <w:rPr>
          <w:rFonts w:ascii="Gotham" w:eastAsia="Calibri" w:hAnsi="Gotham"/>
        </w:rPr>
        <w:t xml:space="preserve"> (MIFI 4G) </w:t>
      </w:r>
      <w:proofErr w:type="spellStart"/>
      <w:r w:rsidR="009E31FD" w:rsidRPr="009E31FD">
        <w:rPr>
          <w:rFonts w:ascii="Gotham" w:eastAsia="Calibri" w:hAnsi="Gotham"/>
        </w:rPr>
        <w:t>pel</w:t>
      </w:r>
      <w:proofErr w:type="spellEnd"/>
      <w:r w:rsidR="009E31FD" w:rsidRPr="009E31FD">
        <w:rPr>
          <w:rFonts w:ascii="Gotham" w:eastAsia="Calibri" w:hAnsi="Gotham"/>
        </w:rPr>
        <w:t xml:space="preserve"> Servei de </w:t>
      </w:r>
      <w:proofErr w:type="spellStart"/>
      <w:r w:rsidR="009E31FD" w:rsidRPr="009E31FD">
        <w:rPr>
          <w:rFonts w:ascii="Gotham" w:eastAsia="Calibri" w:hAnsi="Gotham"/>
        </w:rPr>
        <w:t>Benestar</w:t>
      </w:r>
      <w:proofErr w:type="spellEnd"/>
      <w:r w:rsidR="009E31FD" w:rsidRPr="009E31FD">
        <w:rPr>
          <w:rFonts w:ascii="Gotham" w:eastAsia="Calibri" w:hAnsi="Gotham"/>
        </w:rPr>
        <w:t xml:space="preserve"> Social de </w:t>
      </w:r>
      <w:proofErr w:type="spellStart"/>
      <w:r w:rsidR="009E31FD" w:rsidRPr="009E31FD">
        <w:rPr>
          <w:rFonts w:ascii="Gotham" w:eastAsia="Calibri" w:hAnsi="Gotham"/>
        </w:rPr>
        <w:t>l’Ajuntament</w:t>
      </w:r>
      <w:proofErr w:type="spellEnd"/>
      <w:r w:rsidR="009E31FD" w:rsidRPr="009E31FD">
        <w:rPr>
          <w:rFonts w:ascii="Gotham" w:eastAsia="Calibri" w:hAnsi="Gotham"/>
        </w:rPr>
        <w:t xml:space="preserve"> de Mataró</w:t>
      </w:r>
      <w:r w:rsidR="002543F9" w:rsidRPr="009E31FD">
        <w:rPr>
          <w:rFonts w:ascii="Gotham" w:hAnsi="Gotham" w:cs="Calibri"/>
          <w:lang w:val="ca-ES"/>
        </w:rPr>
        <w:t>.</w:t>
      </w:r>
    </w:p>
    <w:p w14:paraId="5A24C4F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4FA6118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30FB25E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Amb l’objectiu de garantir la imparcialitat en el procediment de contractació/subvenció indicat, el/els signant/s, com a participant/s en el procés de preparació i tramitació de l’expedient, declara/declaren:</w:t>
      </w:r>
    </w:p>
    <w:p w14:paraId="2DEB1D03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FC4D81A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DA33962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Primer.</w:t>
      </w:r>
      <w:r w:rsidRPr="004C19DF">
        <w:rPr>
          <w:rFonts w:ascii="Gotham" w:hAnsi="Gotham" w:cs="Calibri"/>
          <w:lang w:val="ca-ES"/>
        </w:rPr>
        <w:t xml:space="preserve"> Estar informat/s del que segueix:</w:t>
      </w:r>
    </w:p>
    <w:p w14:paraId="69DD399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66F66F2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 xml:space="preserve">1. Que l’article 61.3 «Conflicte d’interès», del Reglament (UE, </w:t>
      </w:r>
      <w:proofErr w:type="spellStart"/>
      <w:r w:rsidRPr="004C19DF">
        <w:rPr>
          <w:rFonts w:ascii="Gotham" w:hAnsi="Gotham" w:cs="Calibri"/>
          <w:lang w:val="ca-ES"/>
        </w:rPr>
        <w:t>Euratom</w:t>
      </w:r>
      <w:proofErr w:type="spellEnd"/>
      <w:r w:rsidRPr="004C19DF">
        <w:rPr>
          <w:rFonts w:ascii="Gotham" w:hAnsi="Gotham" w:cs="Calibri"/>
          <w:lang w:val="ca-ES"/>
        </w:rPr>
        <w:t>) 2018/1046 del Parlament Europeu i del Consell, de 18 de juliol (Reglament financer de la UE) estableix que «existirà conflicte d’interès quan l’exercici imparcial i objectiu de les funcions es vegi compromès per raons familiars, afectives, d’afinitat política o nacional, d’interès econòmic o per qualsevol motiu directe o indirecte d’interès personal.»</w:t>
      </w:r>
    </w:p>
    <w:p w14:paraId="17121DB5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D0A5EA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2. Que l'article 64 «Lluita contra la corrupció i la prevenció dels conflictes d'interès» de la Llei 9/2017, de 8 de novembre, de Contractes del Sector Públic, té per objectiu evitar qualsevol distorsió de la competència i garantir la transparència en el procediment i assegurar la igualtat de tracte a tots els candidats i licitadors.</w:t>
      </w:r>
    </w:p>
    <w:p w14:paraId="01DD10F9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18E0C2B4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3. 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</w:t>
      </w:r>
    </w:p>
    <w:p w14:paraId="019A273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11E05AAE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a)</w:t>
      </w:r>
      <w:r w:rsidRPr="004C19DF">
        <w:rPr>
          <w:rFonts w:ascii="Gotham" w:hAnsi="Gotham" w:cs="Calibri"/>
          <w:lang w:val="ca-ES"/>
        </w:rPr>
        <w:t> </w:t>
      </w:r>
      <w:r w:rsidRPr="004C19DF">
        <w:rPr>
          <w:rFonts w:ascii="Gotham" w:hAnsi="Gotham" w:cs="Calibri"/>
          <w:lang w:val="ca-ES"/>
        </w:rPr>
        <w:t>Tenir interès personal en l'assumpte què es tracti o en un altre en la resolució del qual pogués influir; ser administrador de societat o entitat interessada, o tenir alguna qüestió litigiosa pendent amb algun interessat.</w:t>
      </w:r>
    </w:p>
    <w:p w14:paraId="670380EE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C7606E3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b) 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14:paraId="26F2FB26" w14:textId="77777777" w:rsidR="00BD5BD9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3D15739D" w14:textId="77777777" w:rsidR="00F74407" w:rsidRDefault="00F74407" w:rsidP="00BD5BD9">
      <w:pPr>
        <w:pStyle w:val="AjCosdetext"/>
        <w:rPr>
          <w:rFonts w:ascii="Gotham" w:hAnsi="Gotham" w:cs="Calibri"/>
          <w:lang w:val="ca-ES"/>
        </w:rPr>
      </w:pPr>
    </w:p>
    <w:p w14:paraId="0C0AA487" w14:textId="77777777" w:rsidR="00F74407" w:rsidRPr="004C19DF" w:rsidRDefault="00F74407" w:rsidP="00BD5BD9">
      <w:pPr>
        <w:pStyle w:val="AjCosdetext"/>
        <w:rPr>
          <w:rFonts w:ascii="Gotham" w:hAnsi="Gotham" w:cs="Calibri"/>
          <w:lang w:val="ca-ES"/>
        </w:rPr>
      </w:pPr>
    </w:p>
    <w:p w14:paraId="52999B9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c) Tenir amistat íntima o enemistat manifesta amb alguna de les persones esmentades a l'apartat anterior.</w:t>
      </w:r>
    </w:p>
    <w:p w14:paraId="69F41327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38FAAB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d) Haver intervingut com a pèrit o com a testimoni en el procediment què es tracti.</w:t>
      </w:r>
    </w:p>
    <w:p w14:paraId="499414E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0F1C7A4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e) Tenir relació de servei amb persona natural o jurídica interessada directament en l’assumpte, o haver-li prestat en els dos últims anys serveis professionals de qualsevol tipus i en qualsevol circumstància o lloc.</w:t>
      </w:r>
    </w:p>
    <w:p w14:paraId="6684B87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CA6926B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Segon</w:t>
      </w:r>
      <w:r w:rsidRPr="004C19DF">
        <w:rPr>
          <w:rFonts w:ascii="Gotham" w:hAnsi="Gotham" w:cs="Calibri"/>
          <w:lang w:val="ca-ES"/>
        </w:rPr>
        <w:t>. Que no em/ens trobo/em incurs/os en cap situació que pugui qualificar-se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de les indicades a l'article 61.3 del Reglament Financer de la UE i que no concorre a la nostra persona o persones cap causa d'abstenció de l'article 23.2 de la Llei 40/2015, de 1 d’octubre, de Règim Jurídic del Sector Públic que pugui afectar el procediment de licitació/concessió.</w:t>
      </w:r>
    </w:p>
    <w:p w14:paraId="6D4BC1C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E55BDE5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Tercer</w:t>
      </w:r>
      <w:r w:rsidRPr="004C19DF">
        <w:rPr>
          <w:rFonts w:ascii="Gotham" w:hAnsi="Gotham" w:cs="Calibri"/>
          <w:lang w:val="ca-ES"/>
        </w:rPr>
        <w:t>. Que em/ens comprometo/</w:t>
      </w:r>
      <w:proofErr w:type="spellStart"/>
      <w:r w:rsidRPr="004C19DF">
        <w:rPr>
          <w:rFonts w:ascii="Gotham" w:hAnsi="Gotham" w:cs="Calibri"/>
          <w:lang w:val="ca-ES"/>
        </w:rPr>
        <w:t>etem</w:t>
      </w:r>
      <w:proofErr w:type="spellEnd"/>
      <w:r w:rsidRPr="004C19DF">
        <w:rPr>
          <w:rFonts w:ascii="Gotham" w:hAnsi="Gotham" w:cs="Calibri"/>
          <w:lang w:val="ca-ES"/>
        </w:rPr>
        <w:t xml:space="preserve"> a posar en coneixement de l’òrgan de contractació/comissió d’avaluació, sense dilació, qualsevol situació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o causa d’abstenció que doni o pogués donar lloc a l’esmentada situació.</w:t>
      </w:r>
    </w:p>
    <w:p w14:paraId="0A62C28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9CC66D8" w14:textId="77777777" w:rsidR="00BD5BD9" w:rsidRPr="004F075E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Quart.</w:t>
      </w:r>
      <w:r w:rsidRPr="004C19DF">
        <w:rPr>
          <w:rFonts w:ascii="Gotham" w:hAnsi="Gotham" w:cs="Calibri"/>
          <w:lang w:val="ca-ES"/>
        </w:rPr>
        <w:t xml:space="preserve"> Que sóc/som coneixedor/s que, una declaració d'absència de conflicte d'interès que es demostri que sigui falsa, comportarà les conseqüències </w:t>
      </w:r>
      <w:r w:rsidRPr="004F075E">
        <w:rPr>
          <w:rFonts w:ascii="Gotham" w:hAnsi="Gotham" w:cs="Calibri"/>
          <w:lang w:val="ca-ES"/>
        </w:rPr>
        <w:t>disciplinàries/administratives/judicials que estableixi la normativa aplicable.</w:t>
      </w:r>
    </w:p>
    <w:p w14:paraId="019224BE" w14:textId="77777777" w:rsidR="00BD5BD9" w:rsidRPr="004F075E" w:rsidRDefault="00BD5BD9" w:rsidP="00BD5BD9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5E98504F" w14:textId="77777777" w:rsidR="00BD5BD9" w:rsidRPr="004F075E" w:rsidRDefault="00BD5BD9" w:rsidP="00BD5BD9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144DC4E3" w14:textId="77777777" w:rsidR="00BD5BD9" w:rsidRPr="004F075E" w:rsidRDefault="00BD5BD9" w:rsidP="00BD5BD9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F075E">
        <w:rPr>
          <w:rFonts w:ascii="Gotham" w:hAnsi="Gotham"/>
          <w:lang w:eastAsia="es-ES"/>
        </w:rPr>
        <w:t>Mataró, a data de la signatura electrònica</w:t>
      </w:r>
    </w:p>
    <w:p w14:paraId="068703C6" w14:textId="77777777" w:rsidR="00BD5BD9" w:rsidRDefault="00BD5BD9" w:rsidP="00BD5BD9">
      <w:pPr>
        <w:tabs>
          <w:tab w:val="center" w:pos="2309"/>
          <w:tab w:val="center" w:pos="6455"/>
        </w:tabs>
        <w:spacing w:line="280" w:lineRule="exact"/>
        <w:rPr>
          <w:rFonts w:ascii="Gotham" w:eastAsia="Calibri" w:hAnsi="Gotham"/>
        </w:rPr>
      </w:pPr>
    </w:p>
    <w:p w14:paraId="760E8016" w14:textId="77777777" w:rsidR="00DD2FD4" w:rsidRPr="004C19DF" w:rsidRDefault="00DD2FD4" w:rsidP="00DD2FD4">
      <w:pPr>
        <w:pStyle w:val="AjCosdetext"/>
        <w:spacing w:line="280" w:lineRule="exact"/>
        <w:rPr>
          <w:rFonts w:ascii="Gotham" w:hAnsi="Gotham" w:cs="Calibri"/>
          <w:lang w:val="ca-ES"/>
        </w:rPr>
      </w:pPr>
    </w:p>
    <w:p w14:paraId="7D1C82B5" w14:textId="77777777" w:rsidR="00925A0A" w:rsidRPr="00BC2C1E" w:rsidRDefault="00925A0A" w:rsidP="00DD2FD4">
      <w:pPr>
        <w:pStyle w:val="AjCosdetext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E31F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07E4ED28" w:rsidR="001E7B8F" w:rsidRDefault="00F74407" w:rsidP="00671AF1">
    <w:pPr>
      <w:pStyle w:val="Piedepgina"/>
      <w:ind w:right="360"/>
    </w:pPr>
    <w:r>
      <w:rPr>
        <w:rFonts w:ascii="Calibri" w:hAnsi="Calibri" w:cs="Calibri"/>
        <w:noProof/>
        <w:color w:val="000000"/>
      </w:rPr>
      <w:drawing>
        <wp:inline distT="0" distB="0" distL="0" distR="0" wp14:anchorId="746ACED3" wp14:editId="408D76CE">
          <wp:extent cx="5579745" cy="364490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1927F" w14:textId="03BDE4A3" w:rsidR="00F74407" w:rsidRDefault="00F74407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26F8F42B" wp14:editId="37BBDCE1">
          <wp:extent cx="5579745" cy="364490"/>
          <wp:effectExtent l="0" t="0" r="1905" b="0"/>
          <wp:docPr id="132" name="Imagen 132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764A936D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.65pt;height:9.65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543F9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1FD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538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74407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5A390-D4C1-4F59-A385-C5ECF5964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533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3644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8</cp:revision>
  <cp:lastPrinted>2023-11-10T08:36:00Z</cp:lastPrinted>
  <dcterms:created xsi:type="dcterms:W3CDTF">2023-03-28T07:51:00Z</dcterms:created>
  <dcterms:modified xsi:type="dcterms:W3CDTF">2023-11-15T10:39:00Z</dcterms:modified>
</cp:coreProperties>
</file>