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22ADF" w14:textId="77777777" w:rsidR="00E260AB" w:rsidRPr="00BC2C1E" w:rsidRDefault="00E260AB" w:rsidP="008D27CA">
      <w:pPr>
        <w:pStyle w:val="Cosdetext"/>
        <w:spacing w:line="280" w:lineRule="exact"/>
        <w:jc w:val="both"/>
        <w:rPr>
          <w:rFonts w:ascii="Gotham" w:hAnsi="Gotham" w:cs="Arial"/>
          <w:sz w:val="20"/>
          <w:u w:val="single"/>
          <w:lang w:val="es-ES"/>
        </w:rPr>
      </w:pPr>
    </w:p>
    <w:p w14:paraId="2BC65DFC" w14:textId="77777777" w:rsidR="004115E2" w:rsidRPr="004115E2" w:rsidRDefault="004115E2" w:rsidP="004115E2">
      <w:pPr>
        <w:keepNext/>
        <w:outlineLvl w:val="0"/>
        <w:rPr>
          <w:rFonts w:ascii="Gotham" w:hAnsi="Gotham" w:cs="Arial"/>
          <w:b/>
          <w:bCs/>
          <w:caps/>
          <w:kern w:val="32"/>
          <w:sz w:val="22"/>
          <w:szCs w:val="22"/>
          <w:lang w:eastAsia="es-ES"/>
        </w:rPr>
      </w:pPr>
      <w:bookmarkStart w:id="0" w:name="_Toc146093703"/>
      <w:bookmarkStart w:id="1" w:name="_Toc148598290"/>
      <w:r w:rsidRPr="004115E2">
        <w:rPr>
          <w:rFonts w:ascii="Gotham" w:hAnsi="Gotham" w:cs="Arial"/>
          <w:b/>
          <w:bCs/>
          <w:caps/>
          <w:kern w:val="32"/>
          <w:sz w:val="22"/>
          <w:szCs w:val="22"/>
          <w:lang w:eastAsia="es-ES"/>
        </w:rPr>
        <w:t>Annex 6. Declaració condicions laborals del personal</w:t>
      </w:r>
      <w:bookmarkEnd w:id="0"/>
      <w:bookmarkEnd w:id="1"/>
    </w:p>
    <w:p w14:paraId="741061AA" w14:textId="77777777" w:rsidR="004115E2" w:rsidRPr="004115E2" w:rsidRDefault="004115E2" w:rsidP="004115E2">
      <w:pPr>
        <w:tabs>
          <w:tab w:val="left" w:pos="-1440"/>
        </w:tabs>
        <w:spacing w:line="280" w:lineRule="exact"/>
        <w:jc w:val="both"/>
        <w:rPr>
          <w:rFonts w:ascii="Gotham" w:hAnsi="Gotham"/>
          <w:b/>
          <w:caps/>
          <w:sz w:val="22"/>
          <w:szCs w:val="22"/>
          <w:lang w:eastAsia="es-ES"/>
        </w:rPr>
      </w:pPr>
    </w:p>
    <w:p w14:paraId="337F9DC9" w14:textId="77777777" w:rsidR="004115E2" w:rsidRPr="004115E2" w:rsidRDefault="004115E2" w:rsidP="004115E2">
      <w:pPr>
        <w:spacing w:line="280" w:lineRule="exact"/>
        <w:jc w:val="both"/>
        <w:rPr>
          <w:rFonts w:ascii="Gotham" w:hAnsi="Gotham"/>
          <w:sz w:val="22"/>
          <w:szCs w:val="22"/>
          <w:lang w:eastAsia="es-ES"/>
        </w:rPr>
      </w:pPr>
      <w:r w:rsidRPr="004115E2">
        <w:rPr>
          <w:rFonts w:ascii="Gotham" w:hAnsi="Gotham"/>
          <w:sz w:val="22"/>
          <w:szCs w:val="22"/>
          <w:lang w:eastAsia="es-ES"/>
        </w:rPr>
        <w:t xml:space="preserve">L’Ajuntament va aprovar en data 2 de febrer del 2017 la </w:t>
      </w:r>
      <w:r w:rsidRPr="004115E2">
        <w:rPr>
          <w:rFonts w:ascii="Gotham" w:hAnsi="Gotham"/>
          <w:i/>
          <w:sz w:val="22"/>
          <w:szCs w:val="22"/>
          <w:lang w:eastAsia="es-ES"/>
        </w:rPr>
        <w:t>Guia pràctica per a la inclusió de criteris socials, ètics i mediambientals en la contractació pública de l’Ajuntament de Mataró i entitats del sector públic municipal</w:t>
      </w:r>
      <w:r w:rsidRPr="004115E2">
        <w:rPr>
          <w:rFonts w:ascii="Gotham" w:hAnsi="Gotham"/>
          <w:sz w:val="22"/>
          <w:szCs w:val="22"/>
          <w:lang w:eastAsia="es-ES"/>
        </w:rPr>
        <w:t>, amb la voluntat de millorar els actuals criteris de sostenibilitat i responsabilitat social en la contractació pública, i desplegar una política de contractació pública que permeti desenvolupar i assolir objectius socials, ètics i mediambientals.</w:t>
      </w:r>
    </w:p>
    <w:p w14:paraId="41D4F891" w14:textId="77777777" w:rsidR="004115E2" w:rsidRPr="004115E2" w:rsidRDefault="004115E2" w:rsidP="004115E2">
      <w:pPr>
        <w:spacing w:line="280" w:lineRule="exact"/>
        <w:jc w:val="both"/>
        <w:rPr>
          <w:rFonts w:ascii="Gotham" w:hAnsi="Gotham"/>
          <w:sz w:val="22"/>
          <w:szCs w:val="22"/>
          <w:lang w:eastAsia="es-ES"/>
        </w:rPr>
      </w:pPr>
    </w:p>
    <w:p w14:paraId="2250B6A2" w14:textId="77777777" w:rsidR="004115E2" w:rsidRPr="004115E2" w:rsidRDefault="004115E2" w:rsidP="004115E2">
      <w:pPr>
        <w:spacing w:line="280" w:lineRule="exact"/>
        <w:jc w:val="both"/>
        <w:rPr>
          <w:rFonts w:ascii="Gotham" w:hAnsi="Gotham"/>
          <w:sz w:val="22"/>
          <w:szCs w:val="22"/>
          <w:lang w:eastAsia="es-ES"/>
        </w:rPr>
      </w:pPr>
      <w:r w:rsidRPr="004115E2">
        <w:rPr>
          <w:rFonts w:ascii="Gotham" w:hAnsi="Gotham"/>
          <w:sz w:val="22"/>
          <w:szCs w:val="22"/>
          <w:lang w:eastAsia="es-ES"/>
        </w:rPr>
        <w:t xml:space="preserve">Per aquest motiu, </w:t>
      </w:r>
    </w:p>
    <w:p w14:paraId="0D7B242B" w14:textId="77777777" w:rsidR="004115E2" w:rsidRPr="004115E2" w:rsidRDefault="004115E2" w:rsidP="004115E2">
      <w:pPr>
        <w:tabs>
          <w:tab w:val="left" w:pos="-1440"/>
        </w:tabs>
        <w:spacing w:line="280" w:lineRule="exact"/>
        <w:jc w:val="both"/>
        <w:rPr>
          <w:rFonts w:ascii="Gotham" w:hAnsi="Gotham"/>
          <w:b/>
          <w:bCs/>
          <w:sz w:val="22"/>
          <w:szCs w:val="22"/>
          <w:lang w:eastAsia="es-ES"/>
        </w:rPr>
      </w:pPr>
    </w:p>
    <w:p w14:paraId="48274BC1" w14:textId="2C3B44AF" w:rsidR="004115E2" w:rsidRPr="007C38A6" w:rsidRDefault="004115E2" w:rsidP="004115E2">
      <w:pPr>
        <w:tabs>
          <w:tab w:val="num" w:pos="0"/>
        </w:tabs>
        <w:suppressAutoHyphens/>
        <w:spacing w:line="280" w:lineRule="exact"/>
        <w:jc w:val="both"/>
        <w:rPr>
          <w:rFonts w:ascii="Gotham" w:hAnsi="Gotham"/>
          <w:b/>
          <w:snapToGrid w:val="0"/>
          <w:sz w:val="22"/>
          <w:szCs w:val="22"/>
          <w:lang w:eastAsia="es-ES"/>
        </w:rPr>
      </w:pPr>
      <w:r w:rsidRPr="004115E2">
        <w:rPr>
          <w:rFonts w:ascii="Gotham" w:hAnsi="Gotham"/>
          <w:snapToGrid w:val="0"/>
          <w:sz w:val="22"/>
          <w:szCs w:val="22"/>
          <w:lang w:eastAsia="es-ES"/>
        </w:rPr>
        <w:t xml:space="preserve">Qui sotasigna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.................................., amb capacitat jurídica i d’obrar, assabentat del Plec de condicions que han </w:t>
      </w:r>
      <w:r w:rsidRPr="007C38A6">
        <w:rPr>
          <w:rFonts w:ascii="Gotham" w:hAnsi="Gotham"/>
          <w:snapToGrid w:val="0"/>
          <w:sz w:val="22"/>
          <w:szCs w:val="22"/>
          <w:lang w:eastAsia="es-ES"/>
        </w:rPr>
        <w:t xml:space="preserve">de regir la contractació i als efectes de licitar en el procediment </w:t>
      </w:r>
      <w:r w:rsidRPr="000D4A96">
        <w:rPr>
          <w:rFonts w:ascii="Gotham" w:hAnsi="Gotham"/>
          <w:snapToGrid w:val="0"/>
          <w:sz w:val="22"/>
          <w:szCs w:val="22"/>
          <w:lang w:eastAsia="es-ES"/>
        </w:rPr>
        <w:t>d'adjudicació de</w:t>
      </w:r>
      <w:r w:rsidR="000D4A96" w:rsidRPr="000D4A96">
        <w:rPr>
          <w:rFonts w:ascii="Gotham" w:hAnsi="Gotham"/>
          <w:snapToGrid w:val="0"/>
          <w:sz w:val="22"/>
          <w:szCs w:val="22"/>
          <w:lang w:eastAsia="es-ES"/>
        </w:rPr>
        <w:t xml:space="preserve"> </w:t>
      </w:r>
      <w:r w:rsidR="000D4A96" w:rsidRPr="000D4A96">
        <w:rPr>
          <w:rFonts w:ascii="Gotham" w:hAnsi="Gotham" w:cs="Arial"/>
          <w:b/>
          <w:sz w:val="22"/>
          <w:szCs w:val="22"/>
        </w:rPr>
        <w:t>l’</w:t>
      </w:r>
      <w:r w:rsidR="000D4A96">
        <w:rPr>
          <w:rFonts w:ascii="Gotham" w:hAnsi="Gotham" w:cs="Arial"/>
          <w:b/>
          <w:sz w:val="22"/>
          <w:szCs w:val="22"/>
        </w:rPr>
        <w:t>A</w:t>
      </w:r>
      <w:r w:rsidR="000D4A96" w:rsidRPr="000D4A96">
        <w:rPr>
          <w:rFonts w:ascii="Gotham" w:hAnsi="Gotham" w:cs="Arial"/>
          <w:b/>
          <w:sz w:val="22"/>
          <w:szCs w:val="22"/>
        </w:rPr>
        <w:t>dquisició, instal·lació i configuració de 2 punts d’autoservei (caixers ciutadans), que permetran l’accés a la realització de tràmits en la modalitat d’autoservei, comunicació bidireccional per diferents canals amb el personal de l’Ajuntament</w:t>
      </w:r>
      <w:bookmarkStart w:id="2" w:name="_GoBack"/>
      <w:bookmarkEnd w:id="2"/>
      <w:r w:rsidR="000D4A96" w:rsidRPr="000D4A96">
        <w:rPr>
          <w:rFonts w:ascii="Gotham" w:hAnsi="Gotham" w:cs="Arial"/>
          <w:b/>
          <w:sz w:val="22"/>
          <w:szCs w:val="22"/>
        </w:rPr>
        <w:t>, pel Servei de Benestar Social</w:t>
      </w:r>
      <w:r w:rsidR="007C38A6" w:rsidRPr="000D4A96">
        <w:rPr>
          <w:rFonts w:ascii="Gotham" w:hAnsi="Gotham"/>
          <w:b/>
          <w:snapToGrid w:val="0"/>
          <w:sz w:val="22"/>
          <w:szCs w:val="22"/>
        </w:rPr>
        <w:t>, núm. expedient</w:t>
      </w:r>
      <w:r w:rsidR="007C38A6" w:rsidRPr="007C38A6">
        <w:rPr>
          <w:rFonts w:ascii="Gotham" w:hAnsi="Gotham"/>
          <w:b/>
          <w:snapToGrid w:val="0"/>
          <w:sz w:val="22"/>
          <w:szCs w:val="22"/>
        </w:rPr>
        <w:t xml:space="preserve"> </w:t>
      </w:r>
      <w:r w:rsidR="007C38A6" w:rsidRPr="007C38A6">
        <w:rPr>
          <w:rFonts w:ascii="Gotham" w:hAnsi="Gotham"/>
          <w:b/>
          <w:sz w:val="22"/>
          <w:szCs w:val="22"/>
        </w:rPr>
        <w:t>2023/0000</w:t>
      </w:r>
      <w:r w:rsidR="000D4A96">
        <w:rPr>
          <w:rFonts w:ascii="Gotham" w:hAnsi="Gotham"/>
          <w:b/>
          <w:sz w:val="22"/>
          <w:szCs w:val="22"/>
        </w:rPr>
        <w:t>65477</w:t>
      </w:r>
      <w:r w:rsidRPr="007C38A6">
        <w:rPr>
          <w:rFonts w:ascii="Gotham" w:hAnsi="Gotham"/>
          <w:b/>
          <w:snapToGrid w:val="0"/>
          <w:sz w:val="22"/>
          <w:szCs w:val="22"/>
          <w:lang w:eastAsia="es-ES"/>
        </w:rPr>
        <w:t>.</w:t>
      </w:r>
    </w:p>
    <w:p w14:paraId="2692058E" w14:textId="77777777" w:rsidR="004115E2" w:rsidRPr="007C38A6" w:rsidRDefault="004115E2" w:rsidP="004115E2">
      <w:pPr>
        <w:spacing w:line="280" w:lineRule="exact"/>
        <w:jc w:val="both"/>
        <w:rPr>
          <w:rFonts w:ascii="Gotham" w:hAnsi="Gotham"/>
          <w:sz w:val="22"/>
          <w:szCs w:val="22"/>
          <w:lang w:eastAsia="es-ES"/>
        </w:rPr>
      </w:pPr>
    </w:p>
    <w:p w14:paraId="4AEBD547" w14:textId="77777777" w:rsidR="004115E2" w:rsidRPr="004115E2" w:rsidRDefault="004115E2" w:rsidP="004115E2">
      <w:pPr>
        <w:spacing w:line="280" w:lineRule="exact"/>
        <w:jc w:val="both"/>
        <w:rPr>
          <w:rFonts w:ascii="Gotham" w:hAnsi="Gotham"/>
          <w:b/>
          <w:sz w:val="22"/>
          <w:szCs w:val="22"/>
          <w:lang w:eastAsia="es-ES"/>
        </w:rPr>
      </w:pPr>
      <w:r w:rsidRPr="004115E2">
        <w:rPr>
          <w:rFonts w:ascii="Gotham" w:hAnsi="Gotham"/>
          <w:b/>
          <w:sz w:val="22"/>
          <w:szCs w:val="22"/>
          <w:lang w:eastAsia="es-ES"/>
        </w:rPr>
        <w:t>DECLARO RESPONSABLEMENT:</w:t>
      </w:r>
    </w:p>
    <w:p w14:paraId="5461E394" w14:textId="77777777" w:rsidR="004115E2" w:rsidRPr="004115E2" w:rsidRDefault="004115E2" w:rsidP="004115E2">
      <w:pPr>
        <w:tabs>
          <w:tab w:val="left" w:pos="-1440"/>
        </w:tabs>
        <w:spacing w:line="280" w:lineRule="exact"/>
        <w:jc w:val="both"/>
        <w:rPr>
          <w:rFonts w:ascii="Gotham" w:hAnsi="Gotham"/>
          <w:sz w:val="22"/>
          <w:szCs w:val="22"/>
          <w:lang w:eastAsia="es-ES"/>
        </w:rPr>
      </w:pPr>
    </w:p>
    <w:p w14:paraId="4A6475FD" w14:textId="77777777" w:rsidR="004115E2" w:rsidRPr="004115E2" w:rsidRDefault="004115E2" w:rsidP="004115E2">
      <w:pPr>
        <w:numPr>
          <w:ilvl w:val="0"/>
          <w:numId w:val="39"/>
        </w:numPr>
        <w:spacing w:line="280" w:lineRule="exact"/>
        <w:contextualSpacing/>
        <w:jc w:val="both"/>
        <w:rPr>
          <w:rFonts w:ascii="Gotham" w:hAnsi="Gotham"/>
          <w:sz w:val="22"/>
          <w:szCs w:val="22"/>
          <w:lang w:eastAsia="es-ES"/>
        </w:rPr>
      </w:pPr>
      <w:r w:rsidRPr="004115E2">
        <w:rPr>
          <w:rFonts w:ascii="Gotham" w:hAnsi="Gotham"/>
          <w:sz w:val="22"/>
          <w:szCs w:val="22"/>
          <w:lang w:eastAsia="es-ES"/>
        </w:rPr>
        <w:t>Que el conveni laboral al qual està adscrit l’empresa és: ______________________________</w:t>
      </w:r>
    </w:p>
    <w:p w14:paraId="0B0F40DB" w14:textId="77777777" w:rsidR="004115E2" w:rsidRPr="004115E2" w:rsidRDefault="004115E2" w:rsidP="004115E2">
      <w:pPr>
        <w:spacing w:line="280" w:lineRule="exact"/>
        <w:ind w:left="708"/>
        <w:jc w:val="both"/>
        <w:rPr>
          <w:rFonts w:ascii="Gotham" w:hAnsi="Gotham"/>
          <w:sz w:val="22"/>
          <w:szCs w:val="22"/>
          <w:lang w:eastAsia="es-ES"/>
        </w:rPr>
      </w:pPr>
    </w:p>
    <w:p w14:paraId="6337D225" w14:textId="77777777" w:rsidR="004115E2" w:rsidRPr="004115E2" w:rsidRDefault="004115E2" w:rsidP="004115E2">
      <w:pPr>
        <w:numPr>
          <w:ilvl w:val="0"/>
          <w:numId w:val="39"/>
        </w:numPr>
        <w:spacing w:line="280" w:lineRule="exact"/>
        <w:contextualSpacing/>
        <w:jc w:val="both"/>
        <w:rPr>
          <w:rFonts w:ascii="Gotham" w:hAnsi="Gotham"/>
          <w:sz w:val="22"/>
          <w:szCs w:val="22"/>
          <w:lang w:eastAsia="es-ES"/>
        </w:rPr>
      </w:pPr>
      <w:r w:rsidRPr="004115E2">
        <w:rPr>
          <w:rFonts w:ascii="Gotham" w:hAnsi="Gotham"/>
          <w:sz w:val="22"/>
          <w:szCs w:val="22"/>
          <w:lang w:eastAsia="es-ES"/>
        </w:rPr>
        <w:t>Que a la taula següent es defineix el preu-hora mínim teòric de les categories professionals d’acord amb el que estableix el conveni, afegint les despeses de Seguretat Social:</w:t>
      </w:r>
    </w:p>
    <w:p w14:paraId="6F85C54F" w14:textId="77777777" w:rsidR="004115E2" w:rsidRPr="004115E2" w:rsidRDefault="004115E2" w:rsidP="004115E2">
      <w:pPr>
        <w:spacing w:line="280" w:lineRule="exact"/>
        <w:ind w:left="708"/>
        <w:jc w:val="both"/>
        <w:rPr>
          <w:rFonts w:ascii="Gotham" w:hAnsi="Gotham"/>
          <w:sz w:val="22"/>
          <w:szCs w:val="22"/>
          <w:lang w:eastAsia="es-ES"/>
        </w:rPr>
      </w:pPr>
    </w:p>
    <w:tbl>
      <w:tblPr>
        <w:tblW w:w="8384" w:type="dxa"/>
        <w:tblInd w:w="7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  <w:gridCol w:w="1843"/>
        <w:gridCol w:w="2409"/>
      </w:tblGrid>
      <w:tr w:rsidR="004115E2" w:rsidRPr="004115E2" w14:paraId="4EC1C38B" w14:textId="77777777" w:rsidTr="00C70597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48CE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sz w:val="22"/>
                <w:szCs w:val="22"/>
                <w:lang w:eastAsia="en-US"/>
              </w:rPr>
            </w:pPr>
            <w:r w:rsidRPr="004115E2">
              <w:rPr>
                <w:rFonts w:ascii="Gotham" w:hAnsi="Gotham"/>
                <w:sz w:val="22"/>
                <w:szCs w:val="22"/>
                <w:lang w:eastAsia="es-ES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6BC8F042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sz w:val="22"/>
                <w:szCs w:val="22"/>
                <w:lang w:eastAsia="es-ES"/>
              </w:rPr>
            </w:pPr>
            <w:r w:rsidRPr="004115E2">
              <w:rPr>
                <w:rFonts w:ascii="Gotham" w:hAnsi="Gotham"/>
                <w:sz w:val="22"/>
                <w:szCs w:val="22"/>
                <w:lang w:eastAsia="es-ES"/>
              </w:rPr>
              <w:t>Sou conveni anual</w:t>
            </w:r>
          </w:p>
          <w:p w14:paraId="16B603B3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sz w:val="22"/>
                <w:szCs w:val="22"/>
                <w:lang w:eastAsia="en-US"/>
              </w:rPr>
            </w:pPr>
            <w:r w:rsidRPr="004115E2">
              <w:rPr>
                <w:rFonts w:ascii="Gotham" w:hAnsi="Gotham"/>
                <w:sz w:val="22"/>
                <w:szCs w:val="22"/>
                <w:lang w:eastAsia="es-ES"/>
              </w:rPr>
              <w:t>(1)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B896E8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sz w:val="22"/>
                <w:szCs w:val="22"/>
                <w:lang w:eastAsia="es-ES"/>
              </w:rPr>
            </w:pPr>
            <w:r w:rsidRPr="004115E2">
              <w:rPr>
                <w:rFonts w:ascii="Gotham" w:hAnsi="Gotham"/>
                <w:sz w:val="22"/>
                <w:szCs w:val="22"/>
                <w:lang w:eastAsia="es-ES"/>
              </w:rPr>
              <w:t>Cost empresa SS</w:t>
            </w:r>
          </w:p>
          <w:p w14:paraId="47823AEA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sz w:val="22"/>
                <w:szCs w:val="22"/>
                <w:lang w:eastAsia="en-US"/>
              </w:rPr>
            </w:pPr>
            <w:r w:rsidRPr="004115E2">
              <w:rPr>
                <w:rFonts w:ascii="Gotham" w:hAnsi="Gotham"/>
                <w:sz w:val="22"/>
                <w:szCs w:val="22"/>
                <w:lang w:eastAsia="es-ES"/>
              </w:rPr>
              <w:t>(2)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1B0DC7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sz w:val="22"/>
                <w:szCs w:val="22"/>
                <w:lang w:eastAsia="es-ES"/>
              </w:rPr>
            </w:pPr>
            <w:r w:rsidRPr="004115E2">
              <w:rPr>
                <w:rFonts w:ascii="Gotham" w:hAnsi="Gotham"/>
                <w:sz w:val="22"/>
                <w:szCs w:val="22"/>
                <w:lang w:eastAsia="es-ES"/>
              </w:rPr>
              <w:t>Hores conveni anuals</w:t>
            </w:r>
          </w:p>
          <w:p w14:paraId="2AEC8547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sz w:val="22"/>
                <w:szCs w:val="22"/>
                <w:lang w:eastAsia="en-US"/>
              </w:rPr>
            </w:pPr>
            <w:r w:rsidRPr="004115E2">
              <w:rPr>
                <w:rFonts w:ascii="Gotham" w:hAnsi="Gotham"/>
                <w:sz w:val="22"/>
                <w:szCs w:val="22"/>
                <w:lang w:eastAsia="es-ES"/>
              </w:rPr>
              <w:t>(3)</w:t>
            </w:r>
          </w:p>
        </w:tc>
      </w:tr>
      <w:tr w:rsidR="004115E2" w:rsidRPr="004115E2" w14:paraId="41CAF4B8" w14:textId="77777777" w:rsidTr="00C70597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A7781A9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62C40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C76D4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78C37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b/>
                <w:sz w:val="22"/>
                <w:szCs w:val="22"/>
                <w:lang w:eastAsia="en-US"/>
              </w:rPr>
            </w:pPr>
          </w:p>
        </w:tc>
      </w:tr>
      <w:tr w:rsidR="004115E2" w:rsidRPr="004115E2" w14:paraId="40D5204D" w14:textId="77777777" w:rsidTr="00C70597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21B0F69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AFD73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49D123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8F392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b/>
                <w:sz w:val="22"/>
                <w:szCs w:val="22"/>
                <w:lang w:eastAsia="en-US"/>
              </w:rPr>
            </w:pPr>
          </w:p>
        </w:tc>
      </w:tr>
    </w:tbl>
    <w:p w14:paraId="4B44F1E7" w14:textId="77777777" w:rsidR="004115E2" w:rsidRPr="004115E2" w:rsidRDefault="004115E2" w:rsidP="004115E2">
      <w:pPr>
        <w:spacing w:line="280" w:lineRule="exact"/>
        <w:ind w:left="709"/>
        <w:jc w:val="both"/>
        <w:rPr>
          <w:rFonts w:ascii="Gotham" w:hAnsi="Gotham"/>
          <w:sz w:val="22"/>
          <w:szCs w:val="22"/>
          <w:lang w:eastAsia="en-US"/>
        </w:rPr>
      </w:pPr>
    </w:p>
    <w:p w14:paraId="2F011325" w14:textId="77777777" w:rsidR="004115E2" w:rsidRPr="004115E2" w:rsidRDefault="004115E2" w:rsidP="004115E2">
      <w:pPr>
        <w:spacing w:line="280" w:lineRule="exact"/>
        <w:ind w:left="709"/>
        <w:jc w:val="both"/>
        <w:rPr>
          <w:rFonts w:ascii="Gotham" w:hAnsi="Gotham"/>
          <w:i/>
          <w:sz w:val="22"/>
          <w:szCs w:val="22"/>
          <w:lang w:eastAsia="es-ES"/>
        </w:rPr>
      </w:pPr>
      <w:r w:rsidRPr="004115E2">
        <w:rPr>
          <w:rFonts w:ascii="Gotham" w:hAnsi="Gotham"/>
          <w:i/>
          <w:sz w:val="22"/>
          <w:szCs w:val="22"/>
          <w:lang w:eastAsia="es-ES"/>
        </w:rPr>
        <w:lastRenderedPageBreak/>
        <w:t>(2) Cal indicar l’import total i/o el percentatge respecte del sou.</w:t>
      </w:r>
    </w:p>
    <w:p w14:paraId="57483F51" w14:textId="77777777" w:rsidR="004115E2" w:rsidRPr="004115E2" w:rsidRDefault="004115E2" w:rsidP="004115E2">
      <w:pPr>
        <w:spacing w:line="280" w:lineRule="exact"/>
        <w:ind w:left="709"/>
        <w:jc w:val="both"/>
        <w:rPr>
          <w:rFonts w:ascii="Gotham" w:hAnsi="Gotham"/>
          <w:sz w:val="22"/>
          <w:szCs w:val="22"/>
          <w:lang w:eastAsia="es-ES"/>
        </w:rPr>
      </w:pPr>
    </w:p>
    <w:p w14:paraId="09B1EE35" w14:textId="77777777" w:rsidR="004115E2" w:rsidRPr="004115E2" w:rsidRDefault="004115E2" w:rsidP="004115E2">
      <w:pPr>
        <w:spacing w:line="280" w:lineRule="exact"/>
        <w:ind w:left="709"/>
        <w:jc w:val="both"/>
        <w:rPr>
          <w:rFonts w:ascii="Gotham" w:hAnsi="Gotham"/>
          <w:sz w:val="22"/>
          <w:szCs w:val="22"/>
          <w:lang w:eastAsia="es-ES"/>
        </w:rPr>
      </w:pPr>
      <w:r w:rsidRPr="004115E2">
        <w:rPr>
          <w:rFonts w:ascii="Gotham" w:hAnsi="Gotham"/>
          <w:i/>
          <w:sz w:val="22"/>
          <w:szCs w:val="22"/>
          <w:lang w:eastAsia="es-ES"/>
        </w:rPr>
        <w:t>El preu-hora de conveni per a cada categoria s’obtindrà automàticament mitjançant l’aplicació de la fórmula</w:t>
      </w:r>
      <w:r w:rsidRPr="004115E2">
        <w:rPr>
          <w:rFonts w:ascii="Gotham" w:hAnsi="Gotham"/>
          <w:sz w:val="22"/>
          <w:szCs w:val="22"/>
          <w:lang w:eastAsia="es-ES"/>
        </w:rPr>
        <w:t xml:space="preserve"> PC = </w:t>
      </w:r>
      <m:oMath>
        <m:f>
          <m:fPr>
            <m:ctrlPr>
              <w:rPr>
                <w:rFonts w:ascii="Cambria Math" w:hAnsi="Cambria Math"/>
                <w:i/>
                <w:sz w:val="22"/>
                <w:szCs w:val="22"/>
                <w:lang w:eastAsia="en-US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2"/>
                    <w:szCs w:val="22"/>
                    <w:lang w:eastAsia="en-US"/>
                  </w:rPr>
                </m:ctrlPr>
              </m:dPr>
              <m:e>
                <m:r>
                  <w:rPr>
                    <w:rFonts w:ascii="Cambria Math" w:hAnsi="Cambria Math"/>
                    <w:sz w:val="22"/>
                    <w:szCs w:val="22"/>
                    <w:lang w:eastAsia="es-ES"/>
                  </w:rPr>
                  <m:t>1</m:t>
                </m:r>
              </m:e>
            </m:d>
            <m:r>
              <w:rPr>
                <w:rFonts w:ascii="Cambria Math" w:hAnsi="Cambria Math"/>
                <w:sz w:val="22"/>
                <w:szCs w:val="22"/>
                <w:lang w:eastAsia="es-ES"/>
              </w:rPr>
              <m:t>+(2)</m:t>
            </m:r>
          </m:num>
          <m:den>
            <m:r>
              <w:rPr>
                <w:rFonts w:ascii="Cambria Math" w:hAnsi="Cambria Math"/>
                <w:sz w:val="22"/>
                <w:szCs w:val="22"/>
                <w:lang w:eastAsia="es-ES"/>
              </w:rPr>
              <m:t>(3)</m:t>
            </m:r>
          </m:den>
        </m:f>
      </m:oMath>
      <w:r w:rsidRPr="004115E2">
        <w:rPr>
          <w:rFonts w:ascii="Gotham" w:hAnsi="Gotham"/>
          <w:sz w:val="22"/>
          <w:szCs w:val="22"/>
          <w:lang w:eastAsia="es-ES"/>
        </w:rPr>
        <w:t xml:space="preserve"> </w:t>
      </w:r>
    </w:p>
    <w:p w14:paraId="0A0C0A53" w14:textId="77777777" w:rsidR="004115E2" w:rsidRPr="004115E2" w:rsidRDefault="004115E2" w:rsidP="004115E2">
      <w:pPr>
        <w:spacing w:line="280" w:lineRule="exact"/>
        <w:ind w:left="708"/>
        <w:jc w:val="both"/>
        <w:rPr>
          <w:rFonts w:ascii="Gotham" w:hAnsi="Gotham"/>
          <w:sz w:val="22"/>
          <w:szCs w:val="22"/>
          <w:lang w:eastAsia="es-ES"/>
        </w:rPr>
      </w:pPr>
    </w:p>
    <w:p w14:paraId="0AF4C5EE" w14:textId="77777777" w:rsidR="004115E2" w:rsidRPr="004115E2" w:rsidRDefault="004115E2" w:rsidP="004115E2">
      <w:pPr>
        <w:spacing w:line="280" w:lineRule="exact"/>
        <w:ind w:left="708"/>
        <w:jc w:val="both"/>
        <w:rPr>
          <w:rFonts w:ascii="Gotham" w:hAnsi="Gotham"/>
          <w:sz w:val="22"/>
          <w:szCs w:val="22"/>
          <w:lang w:eastAsia="es-ES"/>
        </w:rPr>
      </w:pPr>
    </w:p>
    <w:tbl>
      <w:tblPr>
        <w:tblW w:w="4132" w:type="dxa"/>
        <w:tblInd w:w="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06"/>
        <w:gridCol w:w="2126"/>
      </w:tblGrid>
      <w:tr w:rsidR="004115E2" w:rsidRPr="004115E2" w14:paraId="44D3AB90" w14:textId="77777777" w:rsidTr="00C70597"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A02A4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sz w:val="22"/>
                <w:szCs w:val="22"/>
                <w:lang w:eastAsia="en-US"/>
              </w:rPr>
            </w:pPr>
            <w:r w:rsidRPr="004115E2">
              <w:rPr>
                <w:rFonts w:ascii="Gotham" w:hAnsi="Gotham"/>
                <w:sz w:val="22"/>
                <w:szCs w:val="22"/>
                <w:lang w:eastAsia="es-ES"/>
              </w:rPr>
              <w:t>Categoria professional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77243CD8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sz w:val="22"/>
                <w:szCs w:val="22"/>
                <w:lang w:eastAsia="es-ES"/>
              </w:rPr>
            </w:pPr>
            <w:r w:rsidRPr="004115E2">
              <w:rPr>
                <w:rFonts w:ascii="Gotham" w:hAnsi="Gotham"/>
                <w:sz w:val="22"/>
                <w:szCs w:val="22"/>
                <w:lang w:eastAsia="es-ES"/>
              </w:rPr>
              <w:t>Preu conveni</w:t>
            </w:r>
          </w:p>
          <w:p w14:paraId="443F20A1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sz w:val="22"/>
                <w:szCs w:val="22"/>
                <w:lang w:eastAsia="en-US"/>
              </w:rPr>
            </w:pPr>
            <w:r w:rsidRPr="004115E2">
              <w:rPr>
                <w:rFonts w:ascii="Gotham" w:hAnsi="Gotham"/>
                <w:sz w:val="22"/>
                <w:szCs w:val="22"/>
                <w:lang w:eastAsia="es-ES"/>
              </w:rPr>
              <w:t>PC</w:t>
            </w:r>
          </w:p>
        </w:tc>
      </w:tr>
      <w:tr w:rsidR="004115E2" w:rsidRPr="004115E2" w14:paraId="18ACEDE1" w14:textId="77777777" w:rsidTr="00C70597">
        <w:tc>
          <w:tcPr>
            <w:tcW w:w="20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697C72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7DFAD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sz w:val="22"/>
                <w:szCs w:val="22"/>
                <w:lang w:eastAsia="en-US"/>
              </w:rPr>
            </w:pPr>
          </w:p>
        </w:tc>
      </w:tr>
      <w:tr w:rsidR="004115E2" w:rsidRPr="004115E2" w14:paraId="60B6D1C1" w14:textId="77777777" w:rsidTr="00C70597"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2E984C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sz w:val="22"/>
                <w:szCs w:val="22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560FE" w14:textId="77777777" w:rsidR="004115E2" w:rsidRPr="004115E2" w:rsidRDefault="004115E2" w:rsidP="004115E2">
            <w:pPr>
              <w:spacing w:line="280" w:lineRule="exact"/>
              <w:jc w:val="both"/>
              <w:rPr>
                <w:rFonts w:ascii="Gotham" w:hAnsi="Gotham"/>
                <w:sz w:val="22"/>
                <w:szCs w:val="22"/>
                <w:lang w:eastAsia="en-US"/>
              </w:rPr>
            </w:pPr>
          </w:p>
        </w:tc>
      </w:tr>
    </w:tbl>
    <w:p w14:paraId="6099BF04" w14:textId="77777777" w:rsidR="004115E2" w:rsidRPr="004115E2" w:rsidRDefault="004115E2" w:rsidP="004115E2">
      <w:pPr>
        <w:spacing w:line="280" w:lineRule="exact"/>
        <w:ind w:left="708"/>
        <w:jc w:val="both"/>
        <w:rPr>
          <w:rFonts w:ascii="Gotham" w:eastAsia="Calibri" w:hAnsi="Gotham"/>
          <w:sz w:val="22"/>
          <w:szCs w:val="22"/>
          <w:lang w:eastAsia="en-US"/>
        </w:rPr>
      </w:pPr>
    </w:p>
    <w:p w14:paraId="0541D77F" w14:textId="77777777" w:rsidR="004115E2" w:rsidRPr="004115E2" w:rsidRDefault="004115E2" w:rsidP="004115E2">
      <w:pPr>
        <w:numPr>
          <w:ilvl w:val="0"/>
          <w:numId w:val="39"/>
        </w:numPr>
        <w:tabs>
          <w:tab w:val="left" w:pos="-1440"/>
        </w:tabs>
        <w:spacing w:line="280" w:lineRule="exact"/>
        <w:contextualSpacing/>
        <w:jc w:val="both"/>
        <w:rPr>
          <w:rFonts w:ascii="Gotham" w:hAnsi="Gotham"/>
          <w:b/>
          <w:bCs/>
          <w:sz w:val="22"/>
          <w:szCs w:val="22"/>
          <w:u w:val="single"/>
          <w:lang w:eastAsia="es-ES"/>
        </w:rPr>
      </w:pPr>
      <w:r w:rsidRPr="004115E2">
        <w:rPr>
          <w:rFonts w:ascii="Gotham" w:hAnsi="Gotham"/>
          <w:sz w:val="22"/>
          <w:szCs w:val="22"/>
          <w:lang w:eastAsia="es-ES"/>
        </w:rPr>
        <w:t>Que el personal de l’empresa obté un sou igual o superior al del conveni.</w:t>
      </w:r>
      <w:r w:rsidRPr="004115E2">
        <w:rPr>
          <w:rFonts w:ascii="Gotham" w:hAnsi="Gotham"/>
          <w:bCs/>
          <w:sz w:val="22"/>
          <w:szCs w:val="22"/>
          <w:lang w:eastAsia="es-ES"/>
        </w:rPr>
        <w:t xml:space="preserve"> </w:t>
      </w:r>
    </w:p>
    <w:p w14:paraId="49F4CAD9" w14:textId="77777777" w:rsidR="004115E2" w:rsidRPr="004115E2" w:rsidRDefault="004115E2" w:rsidP="004115E2">
      <w:pPr>
        <w:tabs>
          <w:tab w:val="left" w:pos="-1440"/>
        </w:tabs>
        <w:spacing w:line="280" w:lineRule="exact"/>
        <w:ind w:left="360"/>
        <w:jc w:val="both"/>
        <w:rPr>
          <w:rFonts w:ascii="Gotham" w:hAnsi="Gotham"/>
          <w:b/>
          <w:bCs/>
          <w:sz w:val="22"/>
          <w:szCs w:val="22"/>
          <w:u w:val="single"/>
          <w:lang w:eastAsia="es-ES"/>
        </w:rPr>
      </w:pPr>
    </w:p>
    <w:p w14:paraId="4F16CB03" w14:textId="77777777" w:rsidR="004115E2" w:rsidRPr="004115E2" w:rsidRDefault="004115E2" w:rsidP="004115E2">
      <w:pPr>
        <w:jc w:val="both"/>
        <w:rPr>
          <w:rFonts w:ascii="Gotham" w:hAnsi="Gotham" w:cs="Arial"/>
          <w:b/>
          <w:sz w:val="22"/>
          <w:szCs w:val="22"/>
          <w:lang w:eastAsia="es-ES"/>
        </w:rPr>
      </w:pPr>
      <w:r w:rsidRPr="004115E2">
        <w:rPr>
          <w:rFonts w:ascii="Gotham" w:hAnsi="Gotham" w:cs="Arial"/>
          <w:b/>
          <w:sz w:val="22"/>
          <w:szCs w:val="22"/>
          <w:lang w:eastAsia="es-ES"/>
        </w:rPr>
        <w:t>[Lloc i data]</w:t>
      </w:r>
    </w:p>
    <w:p w14:paraId="3877064F" w14:textId="77777777" w:rsidR="004115E2" w:rsidRPr="004115E2" w:rsidRDefault="004115E2" w:rsidP="004115E2">
      <w:pPr>
        <w:jc w:val="both"/>
        <w:rPr>
          <w:rFonts w:ascii="Gotham" w:hAnsi="Gotham" w:cs="Arial"/>
          <w:b/>
          <w:sz w:val="22"/>
          <w:szCs w:val="22"/>
          <w:lang w:eastAsia="es-ES"/>
        </w:rPr>
      </w:pPr>
    </w:p>
    <w:p w14:paraId="4939E4D5" w14:textId="77777777" w:rsidR="004115E2" w:rsidRPr="004115E2" w:rsidRDefault="004115E2" w:rsidP="004115E2">
      <w:pPr>
        <w:jc w:val="both"/>
        <w:rPr>
          <w:rFonts w:ascii="Gotham" w:hAnsi="Gotham" w:cs="Arial"/>
          <w:b/>
          <w:sz w:val="22"/>
          <w:szCs w:val="22"/>
          <w:lang w:eastAsia="es-ES"/>
        </w:rPr>
      </w:pPr>
      <w:r w:rsidRPr="004115E2">
        <w:rPr>
          <w:rFonts w:ascii="Gotham" w:hAnsi="Gotham" w:cs="Arial"/>
          <w:b/>
          <w:sz w:val="22"/>
          <w:szCs w:val="22"/>
          <w:lang w:eastAsia="es-ES"/>
        </w:rPr>
        <w:t>[Signatura i càrrec]</w:t>
      </w:r>
    </w:p>
    <w:p w14:paraId="4D0C9AF1" w14:textId="77777777" w:rsidR="004115E2" w:rsidRPr="004115E2" w:rsidRDefault="004115E2" w:rsidP="004115E2">
      <w:pPr>
        <w:spacing w:line="280" w:lineRule="exact"/>
        <w:jc w:val="both"/>
        <w:rPr>
          <w:rFonts w:ascii="Gotham" w:eastAsia="Arial" w:hAnsi="Gotham"/>
          <w:b/>
          <w:sz w:val="22"/>
          <w:szCs w:val="22"/>
          <w:lang w:eastAsia="en-US"/>
        </w:rPr>
      </w:pPr>
    </w:p>
    <w:p w14:paraId="310B61E1" w14:textId="1DADB35B" w:rsidR="003B6F85" w:rsidRPr="003B6F85" w:rsidRDefault="003B6F85" w:rsidP="004115E2">
      <w:pPr>
        <w:keepNext/>
        <w:jc w:val="both"/>
        <w:outlineLvl w:val="0"/>
        <w:rPr>
          <w:rFonts w:ascii="Gotham" w:hAnsi="Gotham" w:cs="Arial"/>
          <w:b/>
          <w:sz w:val="22"/>
          <w:szCs w:val="22"/>
          <w:lang w:eastAsia="es-ES"/>
        </w:rPr>
      </w:pPr>
    </w:p>
    <w:sectPr w:rsidR="003B6F85" w:rsidRPr="003B6F85" w:rsidSect="002B4D3B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552" w:right="1274" w:bottom="1843" w:left="1843" w:header="0" w:footer="700" w:gutter="0"/>
      <w:paperSrc w:first="1" w:other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B4D3B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D4A96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68E48EAE" w14:textId="4E05A937" w:rsidR="002B4D3B" w:rsidRDefault="002B4D3B" w:rsidP="00EC00A4">
    <w:pPr>
      <w:pStyle w:val="peudepginainformacions"/>
    </w:pPr>
    <w:r>
      <w:rPr>
        <w:rFonts w:ascii="Calibri" w:hAnsi="Calibri" w:cs="Calibri"/>
        <w:noProof/>
        <w:color w:val="000000"/>
      </w:rPr>
      <w:drawing>
        <wp:inline distT="0" distB="0" distL="0" distR="0" wp14:anchorId="4A3988A8" wp14:editId="1C3C8188">
          <wp:extent cx="5579745" cy="364522"/>
          <wp:effectExtent l="0" t="0" r="1905" b="0"/>
          <wp:docPr id="3" name="Imagen 3" descr="cid:e15c5483-95dd-4590-b5f8-784bb5dfbb1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74411" descr="cid:e15c5483-95dd-4590-b5f8-784bb5dfbb1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9745" cy="364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42A020" w14:textId="77777777" w:rsidR="002B4D3B" w:rsidRDefault="002B4D3B" w:rsidP="00EC00A4">
    <w:pPr>
      <w:pStyle w:val="peudepginainformacions"/>
    </w:pPr>
  </w:p>
  <w:p w14:paraId="5D1A08DA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4AD273C7" w14:textId="77777777" w:rsidR="001E7B8F" w:rsidRDefault="001E7B8F" w:rsidP="00EC00A4">
    <w:pPr>
      <w:pStyle w:val="peudepginainformacions"/>
    </w:pPr>
    <w:r>
      <w:t>El Carreró, 13. 08301 Mataró</w:t>
    </w:r>
  </w:p>
  <w:p w14:paraId="06B0784E" w14:textId="2BC5259E" w:rsidR="001E7B8F" w:rsidRDefault="001E7B8F" w:rsidP="00EC00A4">
    <w:pPr>
      <w:pStyle w:val="peudepginainformacions"/>
    </w:pPr>
    <w:r>
      <w:t xml:space="preserve">93 758 22 04 </w:t>
    </w:r>
  </w:p>
  <w:p w14:paraId="3B04081A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328C0" w14:textId="77777777" w:rsidR="002B4D3B" w:rsidRDefault="002B4D3B">
    <w:pPr>
      <w:pStyle w:val="peudepginainformacions"/>
      <w:rPr>
        <w:rFonts w:ascii="Arial" w:hAnsi="Arial" w:cs="Arial"/>
      </w:rPr>
    </w:pPr>
    <w:r>
      <w:rPr>
        <w:rFonts w:ascii="Calibri" w:hAnsi="Calibri" w:cs="Calibri"/>
        <w:noProof/>
        <w:color w:val="000000"/>
      </w:rPr>
      <w:drawing>
        <wp:inline distT="0" distB="0" distL="0" distR="0" wp14:anchorId="5C59B1F8" wp14:editId="780D68C2">
          <wp:extent cx="5579745" cy="364522"/>
          <wp:effectExtent l="0" t="0" r="1905" b="0"/>
          <wp:docPr id="131" name="Imagen 131" descr="cid:e15c5483-95dd-4590-b5f8-784bb5dfbb1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74411" descr="cid:e15c5483-95dd-4590-b5f8-784bb5dfbb1a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79745" cy="3645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9E4241" w14:textId="77777777" w:rsidR="002B4D3B" w:rsidRDefault="002B4D3B">
    <w:pPr>
      <w:pStyle w:val="peudepginainformacions"/>
      <w:rPr>
        <w:rFonts w:ascii="Arial" w:hAnsi="Arial" w:cs="Arial"/>
      </w:rPr>
    </w:pPr>
  </w:p>
  <w:p w14:paraId="6F7DF453" w14:textId="37EF124F" w:rsidR="001E7B8F" w:rsidRPr="009D36F9" w:rsidRDefault="002B4D3B">
    <w:pPr>
      <w:pStyle w:val="peudepginainformacions"/>
      <w:rPr>
        <w:rFonts w:ascii="Arial" w:hAnsi="Arial" w:cs="Arial"/>
        <w:b/>
      </w:rPr>
    </w:pPr>
    <w:r>
      <w:rPr>
        <w:rFonts w:ascii="Arial" w:hAnsi="Arial" w:cs="Arial"/>
      </w:rPr>
      <w:t>S</w:t>
    </w:r>
    <w:r w:rsidR="001E7B8F" w:rsidRPr="009D36F9">
      <w:rPr>
        <w:rFonts w:ascii="Arial" w:hAnsi="Arial" w:cs="Arial"/>
      </w:rPr>
      <w:t>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77777777" w:rsidR="001E7B8F" w:rsidRDefault="001E7B8F">
    <w:pPr>
      <w:pStyle w:val="Encabezado"/>
    </w:pP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53722BFC" w14:textId="3CDC8CA6" w:rsidR="005E4FA7" w:rsidRDefault="005E4FA7" w:rsidP="005E4FA7">
    <w:pPr>
      <w:pStyle w:val="Logotip"/>
      <w:ind w:left="-851"/>
      <w:rPr>
        <w:sz w:val="20"/>
        <w:lang w:val="es-ES_tradnl"/>
      </w:rPr>
    </w:pPr>
    <w:r>
      <w:rPr>
        <w:sz w:val="20"/>
        <w:lang w:val="es-ES_tradnl"/>
      </w:rPr>
      <w:t>Ajuntament de Mataró</w:t>
    </w:r>
  </w:p>
  <w:p w14:paraId="7C42F914" w14:textId="740C9864" w:rsidR="001E7B8F" w:rsidRDefault="005E4FA7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0" allowOverlap="1" wp14:anchorId="0FCA1648" wp14:editId="7967F873">
              <wp:simplePos x="0" y="0"/>
              <wp:positionH relativeFrom="margin">
                <wp:align>center</wp:align>
              </wp:positionH>
              <wp:positionV relativeFrom="page">
                <wp:posOffset>1915795</wp:posOffset>
              </wp:positionV>
              <wp:extent cx="6795135" cy="0"/>
              <wp:effectExtent l="0" t="38100" r="43815" b="3810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31EEB0B2" id="Line 8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page;mso-height-relative:page" from="0,150.85pt" to="535.0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" o:allowincell="f" strokeweight="6.7pt">
              <w10:wrap anchorx="margin" anchory="page"/>
            </v:line>
          </w:pict>
        </mc:Fallback>
      </mc:AlternateContent>
    </w:r>
  </w:p>
  <w:p w14:paraId="305A7D0C" w14:textId="4F7E5F44" w:rsidR="001E7B8F" w:rsidRDefault="001E7B8F" w:rsidP="00EC00A4">
    <w:pPr>
      <w:pStyle w:val="Logotip"/>
      <w:rPr>
        <w:sz w:val="20"/>
        <w:lang w:val="es-ES_tradnl"/>
      </w:rPr>
    </w:pPr>
  </w:p>
  <w:p w14:paraId="029C561C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6C57364" wp14:editId="6FE895BF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5" name="Imagen 5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43C2AFD4" w:rsidR="001E7B8F" w:rsidRDefault="00E522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r>
                            <w:rPr>
                              <w:sz w:val="20"/>
                              <w:lang w:val="es-ES_tradnl"/>
                            </w:rPr>
                            <w:t>Ajuntament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r>
                      <w:rPr>
                        <w:sz w:val="20"/>
                        <w:lang w:val="es-ES_tradnl"/>
                      </w:rPr>
                      <w:t>Ajuntament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0pt;height:10pt;flip:y;visibility:visible;mso-wrap-style:square" o:bullet="t">
        <v:imagedata r:id="rId1" o:title=""/>
      </v:shape>
    </w:pict>
  </w:numPicBullet>
  <w:abstractNum w:abstractNumId="0" w15:restartNumberingAfterBreak="0">
    <w:nsid w:val="00781D4F"/>
    <w:multiLevelType w:val="hybridMultilevel"/>
    <w:tmpl w:val="F3A8FE2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9D2AC8AE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3001B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5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9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10" w15:restartNumberingAfterBreak="0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5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F166E0"/>
    <w:multiLevelType w:val="hybridMultilevel"/>
    <w:tmpl w:val="8968E6DA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140629"/>
    <w:multiLevelType w:val="hybridMultilevel"/>
    <w:tmpl w:val="93883E8C"/>
    <w:lvl w:ilvl="0" w:tplc="E16EDC4A">
      <w:start w:val="1"/>
      <w:numFmt w:val="decimal"/>
      <w:lvlText w:val="%1-"/>
      <w:lvlJc w:val="left"/>
      <w:pPr>
        <w:ind w:left="360" w:hanging="360"/>
      </w:pPr>
      <w:rPr>
        <w:b w:val="0"/>
      </w:rPr>
    </w:lvl>
    <w:lvl w:ilvl="1" w:tplc="0C0A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1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</w:num>
  <w:num w:numId="5">
    <w:abstractNumId w:val="35"/>
  </w:num>
  <w:num w:numId="6">
    <w:abstractNumId w:val="13"/>
  </w:num>
  <w:num w:numId="7">
    <w:abstractNumId w:val="4"/>
  </w:num>
  <w:num w:numId="8">
    <w:abstractNumId w:val="9"/>
  </w:num>
  <w:num w:numId="9">
    <w:abstractNumId w:val="34"/>
  </w:num>
  <w:num w:numId="10">
    <w:abstractNumId w:val="11"/>
  </w:num>
  <w:num w:numId="11">
    <w:abstractNumId w:val="20"/>
  </w:num>
  <w:num w:numId="12">
    <w:abstractNumId w:val="27"/>
  </w:num>
  <w:num w:numId="13">
    <w:abstractNumId w:val="8"/>
  </w:num>
  <w:num w:numId="14">
    <w:abstractNumId w:val="18"/>
  </w:num>
  <w:num w:numId="15">
    <w:abstractNumId w:val="21"/>
  </w:num>
  <w:num w:numId="16">
    <w:abstractNumId w:val="23"/>
  </w:num>
  <w:num w:numId="17">
    <w:abstractNumId w:val="33"/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5"/>
  </w:num>
  <w:num w:numId="21">
    <w:abstractNumId w:val="17"/>
  </w:num>
  <w:num w:numId="22">
    <w:abstractNumId w:val="3"/>
  </w:num>
  <w:num w:numId="23">
    <w:abstractNumId w:val="14"/>
  </w:num>
  <w:num w:numId="24">
    <w:abstractNumId w:val="32"/>
  </w:num>
  <w:num w:numId="25">
    <w:abstractNumId w:val="1"/>
  </w:num>
  <w:num w:numId="26">
    <w:abstractNumId w:val="12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  <w:num w:numId="29">
    <w:abstractNumId w:val="10"/>
  </w:num>
  <w:num w:numId="30">
    <w:abstractNumId w:val="30"/>
  </w:num>
  <w:num w:numId="31">
    <w:abstractNumId w:val="26"/>
  </w:num>
  <w:num w:numId="32">
    <w:abstractNumId w:val="16"/>
  </w:num>
  <w:num w:numId="33">
    <w:abstractNumId w:val="30"/>
  </w:num>
  <w:num w:numId="34">
    <w:abstractNumId w:val="25"/>
  </w:num>
  <w:num w:numId="35">
    <w:abstractNumId w:val="30"/>
  </w:num>
  <w:num w:numId="36">
    <w:abstractNumId w:val="24"/>
  </w:num>
  <w:num w:numId="37">
    <w:abstractNumId w:val="28"/>
  </w:num>
  <w:num w:numId="38">
    <w:abstractNumId w:val="0"/>
  </w:num>
  <w:num w:numId="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4A96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03668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370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A780F"/>
    <w:rsid w:val="002B4D3B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4F9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15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B6F85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115E2"/>
    <w:rsid w:val="004122E4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988"/>
    <w:rsid w:val="007C290A"/>
    <w:rsid w:val="007C38A6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B7B78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4C4B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2218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3DAF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5BD9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1F60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A70A0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2FD4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basedOn w:val="Normal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  <w:style w:type="paragraph" w:customStyle="1" w:styleId="AjCosdetext">
    <w:name w:val="Aj Cos de text"/>
    <w:basedOn w:val="Normal"/>
    <w:qFormat/>
    <w:rsid w:val="002A780F"/>
    <w:pPr>
      <w:spacing w:line="276" w:lineRule="auto"/>
      <w:jc w:val="both"/>
    </w:pPr>
    <w:rPr>
      <w:rFonts w:ascii="Arial" w:eastAsia="Arial" w:hAnsi="Arial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cid:e15c5483-95dd-4590-b5f8-784bb5dfbb1a" TargetMode="External"/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cid:e15c5483-95dd-4590-b5f8-784bb5dfbb1a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9BCEE6-D278-49C0-A5F4-D83DB87F9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2232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5</cp:revision>
  <cp:lastPrinted>2023-01-14T12:26:00Z</cp:lastPrinted>
  <dcterms:created xsi:type="dcterms:W3CDTF">2023-10-25T11:53:00Z</dcterms:created>
  <dcterms:modified xsi:type="dcterms:W3CDTF">2023-12-18T08:20:00Z</dcterms:modified>
</cp:coreProperties>
</file>